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E6" w:rsidRDefault="000B16E6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0B16E6" w:rsidRDefault="00197E17" w:rsidP="00C20A8B">
      <w:pPr>
        <w:spacing w:line="60" w:lineRule="atLeast"/>
        <w:ind w:left="100" w:right="56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935470" cy="39370"/>
                <wp:effectExtent l="0" t="0" r="8255" b="8255"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39370"/>
                          <a:chOff x="0" y="0"/>
                          <a:chExt cx="10922" cy="62"/>
                        </a:xfrm>
                      </wpg:grpSpPr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586F13" id="Group 10" o:spid="_x0000_s1026" style="width:546.1pt;height:3.1pt;mso-position-horizontal-relative:char;mso-position-vertical-relative:line" coordsize="1092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">
                <v:group id="Group 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YeMMA&#10;AADbAAAADwAAAGRycy9kb3ducmV2LnhtbESPwWrDMBBE74X+g9hCL6WR40MIrpUQAoH2VJI49621&#10;tUyslS2ptvv3UaDQ4zAzb5hyO9tOjORD61jBcpGBIK6dbrlRUJ0Pr2sQISJr7ByTgl8KsN08PpRY&#10;aDfxkcZTbESCcChQgYmxL6QMtSGLYeF64uR9O28xJukbqT1OCW47mWfZSlpsOS0Y7GlvqL6efqwC&#10;f8j9xznTL+tQDXH/9XkZhqpT6vlp3r2BiDTH//Bf+10ryJdw/5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BYeMMAAADbAAAADwAAAAAAAAAAAAAAAACYAgAAZHJzL2Rv&#10;d25yZXYueG1sUEsFBgAAAAAEAAQA9QAAAIgDAAAAAA==&#10;" path="m,l10860,e" filled="f" strokecolor="green" strokeweight="3.1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0B16E6" w:rsidRDefault="000B16E6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0B16E6" w:rsidRPr="005265EC" w:rsidRDefault="00A8525A">
      <w:pPr>
        <w:pStyle w:val="BodyText"/>
        <w:spacing w:before="51"/>
        <w:ind w:left="520" w:right="434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Forest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 w:rsidRPr="005265EC">
        <w:rPr>
          <w:spacing w:val="-1"/>
        </w:rPr>
        <w:t xml:space="preserve">to </w:t>
      </w:r>
      <w:r>
        <w:rPr>
          <w:spacing w:val="-1"/>
        </w:rPr>
        <w:t>provide</w:t>
      </w:r>
      <w:r w:rsidRPr="005265EC">
        <w:rPr>
          <w:spacing w:val="-1"/>
        </w:rPr>
        <w:t xml:space="preserve"> </w:t>
      </w:r>
      <w:r>
        <w:rPr>
          <w:spacing w:val="-1"/>
        </w:rPr>
        <w:t>financial</w:t>
      </w:r>
      <w:r w:rsidRPr="005265EC">
        <w:rPr>
          <w:spacing w:val="-1"/>
        </w:rPr>
        <w:t xml:space="preserve"> assistance </w:t>
      </w:r>
      <w:r>
        <w:rPr>
          <w:spacing w:val="-1"/>
        </w:rPr>
        <w:t>grants</w:t>
      </w:r>
      <w:r w:rsidRPr="005265EC">
        <w:rPr>
          <w:spacing w:val="-1"/>
        </w:rPr>
        <w:t xml:space="preserve"> to local </w:t>
      </w:r>
      <w:r>
        <w:rPr>
          <w:spacing w:val="-1"/>
        </w:rPr>
        <w:t>governments,</w:t>
      </w:r>
      <w:r w:rsidR="00213B98">
        <w:rPr>
          <w:spacing w:val="-1"/>
        </w:rPr>
        <w:t xml:space="preserve"> federally recognized</w:t>
      </w:r>
      <w:r w:rsidRPr="005265EC">
        <w:rPr>
          <w:spacing w:val="-1"/>
        </w:rPr>
        <w:t xml:space="preserve"> </w:t>
      </w:r>
      <w:r>
        <w:rPr>
          <w:spacing w:val="-1"/>
        </w:rPr>
        <w:t>Indian</w:t>
      </w:r>
      <w:r w:rsidRPr="005265EC">
        <w:rPr>
          <w:spacing w:val="-1"/>
        </w:rPr>
        <w:t xml:space="preserve"> tribes,</w:t>
      </w:r>
      <w:r w:rsidR="00C20A8B" w:rsidRPr="005265EC">
        <w:rPr>
          <w:spacing w:val="-1"/>
        </w:rPr>
        <w:t xml:space="preserve"> </w:t>
      </w:r>
      <w:r w:rsidRPr="005265EC">
        <w:rPr>
          <w:spacing w:val="-1"/>
        </w:rPr>
        <w:t xml:space="preserve">and </w:t>
      </w:r>
      <w:r>
        <w:rPr>
          <w:spacing w:val="-1"/>
        </w:rPr>
        <w:t>qualified</w:t>
      </w:r>
      <w:r w:rsidRPr="005265EC">
        <w:rPr>
          <w:spacing w:val="-1"/>
        </w:rPr>
        <w:t xml:space="preserve"> </w:t>
      </w:r>
      <w:r>
        <w:rPr>
          <w:spacing w:val="-1"/>
        </w:rPr>
        <w:t>nonprofit</w:t>
      </w:r>
      <w:r w:rsidRPr="005265EC">
        <w:rPr>
          <w:spacing w:val="-1"/>
        </w:rPr>
        <w:t xml:space="preserve"> </w:t>
      </w:r>
      <w:r>
        <w:rPr>
          <w:spacing w:val="-1"/>
        </w:rPr>
        <w:t>organizations</w:t>
      </w:r>
      <w:r w:rsidRPr="005265EC">
        <w:rPr>
          <w:spacing w:val="-1"/>
        </w:rPr>
        <w:t xml:space="preserve"> </w:t>
      </w:r>
      <w:r>
        <w:rPr>
          <w:spacing w:val="-1"/>
        </w:rPr>
        <w:t>(including</w:t>
      </w:r>
      <w:r w:rsidRPr="005265EC">
        <w:rPr>
          <w:spacing w:val="-1"/>
        </w:rPr>
        <w:t xml:space="preserve"> </w:t>
      </w:r>
      <w:r>
        <w:rPr>
          <w:spacing w:val="-1"/>
        </w:rPr>
        <w:t>land</w:t>
      </w:r>
      <w:r w:rsidRPr="005265EC">
        <w:rPr>
          <w:spacing w:val="-1"/>
        </w:rPr>
        <w:t xml:space="preserve"> </w:t>
      </w:r>
      <w:r>
        <w:rPr>
          <w:spacing w:val="-1"/>
        </w:rPr>
        <w:t xml:space="preserve">trusts) </w:t>
      </w:r>
      <w:r w:rsidRPr="005265EC">
        <w:rPr>
          <w:spacing w:val="-1"/>
        </w:rPr>
        <w:t xml:space="preserve">to </w:t>
      </w:r>
      <w:r>
        <w:rPr>
          <w:spacing w:val="-1"/>
        </w:rPr>
        <w:t>establish community</w:t>
      </w:r>
      <w:r w:rsidRPr="005265EC">
        <w:rPr>
          <w:spacing w:val="-1"/>
        </w:rPr>
        <w:t xml:space="preserve"> </w:t>
      </w:r>
      <w:r>
        <w:rPr>
          <w:spacing w:val="-1"/>
        </w:rPr>
        <w:t>forests that</w:t>
      </w:r>
      <w:r w:rsidRPr="005265EC">
        <w:rPr>
          <w:spacing w:val="-1"/>
        </w:rPr>
        <w:t xml:space="preserve"> </w:t>
      </w:r>
      <w:r>
        <w:rPr>
          <w:spacing w:val="-1"/>
        </w:rPr>
        <w:t>provid</w:t>
      </w:r>
      <w:r w:rsidR="00C20A8B">
        <w:rPr>
          <w:spacing w:val="-1"/>
        </w:rPr>
        <w:t xml:space="preserve">e </w:t>
      </w:r>
      <w:r>
        <w:rPr>
          <w:spacing w:val="-1"/>
        </w:rPr>
        <w:t>defined</w:t>
      </w:r>
      <w:r w:rsidRPr="005265EC">
        <w:rPr>
          <w:spacing w:val="-1"/>
        </w:rPr>
        <w:t xml:space="preserve"> </w:t>
      </w:r>
      <w:r>
        <w:rPr>
          <w:spacing w:val="-1"/>
        </w:rPr>
        <w:t>benefits.</w:t>
      </w:r>
    </w:p>
    <w:p w:rsidR="000B16E6" w:rsidRDefault="000B16E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B16E6" w:rsidRDefault="00A8525A">
      <w:pPr>
        <w:pStyle w:val="Heading1"/>
        <w:rPr>
          <w:b w:val="0"/>
          <w:bCs w:val="0"/>
        </w:rPr>
      </w:pPr>
      <w:r>
        <w:rPr>
          <w:color w:val="006600"/>
        </w:rPr>
        <w:t>Who</w:t>
      </w:r>
      <w:r>
        <w:rPr>
          <w:color w:val="006600"/>
          <w:spacing w:val="-5"/>
        </w:rPr>
        <w:t xml:space="preserve"> </w:t>
      </w:r>
      <w:r>
        <w:rPr>
          <w:color w:val="006600"/>
        </w:rPr>
        <w:t>is</w:t>
      </w:r>
      <w:r>
        <w:rPr>
          <w:color w:val="006600"/>
          <w:spacing w:val="-4"/>
        </w:rPr>
        <w:t xml:space="preserve"> </w:t>
      </w:r>
      <w:r>
        <w:rPr>
          <w:color w:val="006600"/>
          <w:spacing w:val="-1"/>
        </w:rPr>
        <w:t>eligible?</w:t>
      </w:r>
    </w:p>
    <w:p w:rsidR="000B16E6" w:rsidRPr="005265EC" w:rsidRDefault="00A8525A" w:rsidP="00C20A8B">
      <w:pPr>
        <w:pStyle w:val="BodyText"/>
        <w:numPr>
          <w:ilvl w:val="0"/>
          <w:numId w:val="4"/>
        </w:numPr>
        <w:tabs>
          <w:tab w:val="left" w:pos="881"/>
        </w:tabs>
        <w:spacing w:before="119" w:line="241" w:lineRule="auto"/>
        <w:ind w:right="1280" w:hanging="360"/>
        <w:rPr>
          <w:spacing w:val="-1"/>
        </w:rPr>
      </w:pPr>
      <w:r>
        <w:rPr>
          <w:b/>
          <w:color w:val="006600"/>
          <w:spacing w:val="-1"/>
        </w:rPr>
        <w:t>Local</w:t>
      </w:r>
      <w:r>
        <w:rPr>
          <w:b/>
          <w:color w:val="006600"/>
          <w:spacing w:val="-3"/>
        </w:rPr>
        <w:t xml:space="preserve"> </w:t>
      </w:r>
      <w:r>
        <w:rPr>
          <w:b/>
          <w:color w:val="006600"/>
          <w:spacing w:val="-1"/>
        </w:rPr>
        <w:t>governments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Any</w:t>
      </w:r>
      <w:r w:rsidRPr="005265EC">
        <w:rPr>
          <w:spacing w:val="-1"/>
        </w:rPr>
        <w:t xml:space="preserve"> municipal, </w:t>
      </w:r>
      <w:r>
        <w:rPr>
          <w:spacing w:val="-1"/>
        </w:rPr>
        <w:t>county</w:t>
      </w:r>
      <w:r w:rsidRPr="005265EC">
        <w:rPr>
          <w:spacing w:val="-1"/>
        </w:rPr>
        <w:t xml:space="preserve"> or </w:t>
      </w:r>
      <w:r>
        <w:rPr>
          <w:spacing w:val="-1"/>
        </w:rPr>
        <w:t>local</w:t>
      </w:r>
      <w:r w:rsidRPr="005265EC">
        <w:rPr>
          <w:spacing w:val="-1"/>
        </w:rPr>
        <w:t xml:space="preserve"> </w:t>
      </w:r>
      <w:r>
        <w:rPr>
          <w:spacing w:val="-1"/>
        </w:rPr>
        <w:t>government</w:t>
      </w:r>
      <w:r w:rsidR="00C20A8B">
        <w:rPr>
          <w:spacing w:val="-1"/>
        </w:rPr>
        <w:t xml:space="preserve"> </w:t>
      </w:r>
      <w:r>
        <w:rPr>
          <w:spacing w:val="-1"/>
        </w:rPr>
        <w:t>with jurisdiction</w:t>
      </w:r>
      <w:r w:rsidRPr="005265EC">
        <w:rPr>
          <w:spacing w:val="-1"/>
        </w:rPr>
        <w:t xml:space="preserve"> over</w:t>
      </w:r>
      <w:r>
        <w:rPr>
          <w:spacing w:val="-1"/>
        </w:rPr>
        <w:t xml:space="preserve"> local land</w:t>
      </w:r>
      <w:r w:rsidRPr="005265EC">
        <w:rPr>
          <w:spacing w:val="-1"/>
        </w:rPr>
        <w:t xml:space="preserve"> </w:t>
      </w:r>
      <w:r>
        <w:rPr>
          <w:spacing w:val="-1"/>
        </w:rPr>
        <w:t>use</w:t>
      </w:r>
      <w:r w:rsidRPr="005265EC">
        <w:rPr>
          <w:spacing w:val="-1"/>
        </w:rPr>
        <w:t xml:space="preserve"> </w:t>
      </w:r>
      <w:r>
        <w:rPr>
          <w:spacing w:val="-1"/>
        </w:rPr>
        <w:t>decisions.</w:t>
      </w:r>
    </w:p>
    <w:p w:rsidR="000B16E6" w:rsidRDefault="00A8525A" w:rsidP="00C20A8B">
      <w:pPr>
        <w:numPr>
          <w:ilvl w:val="0"/>
          <w:numId w:val="4"/>
        </w:numPr>
        <w:tabs>
          <w:tab w:val="left" w:pos="881"/>
        </w:tabs>
        <w:ind w:right="12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6600"/>
          <w:spacing w:val="-1"/>
          <w:sz w:val="24"/>
        </w:rPr>
        <w:t>Qualified</w:t>
      </w:r>
      <w:r>
        <w:rPr>
          <w:rFonts w:ascii="Calibri"/>
          <w:b/>
          <w:color w:val="006600"/>
          <w:spacing w:val="-8"/>
          <w:sz w:val="24"/>
        </w:rPr>
        <w:t xml:space="preserve"> </w:t>
      </w:r>
      <w:r>
        <w:rPr>
          <w:rFonts w:ascii="Calibri"/>
          <w:b/>
          <w:color w:val="006600"/>
          <w:spacing w:val="-1"/>
          <w:sz w:val="24"/>
        </w:rPr>
        <w:t>nonprofit</w:t>
      </w:r>
      <w:r>
        <w:rPr>
          <w:rFonts w:ascii="Calibri"/>
          <w:b/>
          <w:color w:val="006600"/>
          <w:spacing w:val="-5"/>
          <w:sz w:val="24"/>
        </w:rPr>
        <w:t xml:space="preserve"> </w:t>
      </w:r>
      <w:r>
        <w:rPr>
          <w:rFonts w:ascii="Calibri"/>
          <w:b/>
          <w:color w:val="006600"/>
          <w:spacing w:val="-1"/>
          <w:sz w:val="24"/>
        </w:rPr>
        <w:t>organizations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8"/>
          <w:sz w:val="24"/>
        </w:rPr>
        <w:t xml:space="preserve"> </w:t>
      </w:r>
      <w:r w:rsidRPr="005265EC">
        <w:rPr>
          <w:rFonts w:ascii="Calibri" w:eastAsia="Calibri" w:hAnsi="Calibri"/>
          <w:spacing w:val="-1"/>
          <w:sz w:val="24"/>
          <w:szCs w:val="24"/>
        </w:rPr>
        <w:t>Consistent with Section 170(h) (3) of the Internal Revenue Code and operates with one or more of the conservation purposes.</w:t>
      </w:r>
    </w:p>
    <w:p w:rsidR="000B16E6" w:rsidRDefault="00A8525A" w:rsidP="005265EC">
      <w:pPr>
        <w:pStyle w:val="BodyText"/>
        <w:numPr>
          <w:ilvl w:val="0"/>
          <w:numId w:val="4"/>
        </w:numPr>
        <w:tabs>
          <w:tab w:val="left" w:pos="881"/>
        </w:tabs>
        <w:spacing w:after="240" w:line="241" w:lineRule="auto"/>
        <w:ind w:right="1280" w:hanging="360"/>
      </w:pPr>
      <w:r>
        <w:rPr>
          <w:b/>
          <w:color w:val="006600"/>
          <w:spacing w:val="-1"/>
        </w:rPr>
        <w:t>Indian</w:t>
      </w:r>
      <w:r>
        <w:rPr>
          <w:b/>
          <w:color w:val="006600"/>
          <w:spacing w:val="-5"/>
        </w:rPr>
        <w:t xml:space="preserve"> </w:t>
      </w:r>
      <w:r>
        <w:rPr>
          <w:b/>
          <w:color w:val="006600"/>
          <w:spacing w:val="-1"/>
        </w:rPr>
        <w:t>Tribes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Federally</w:t>
      </w:r>
      <w:r w:rsidRPr="005265EC">
        <w:rPr>
          <w:spacing w:val="-1"/>
        </w:rPr>
        <w:t xml:space="preserve"> </w:t>
      </w:r>
      <w:r>
        <w:rPr>
          <w:spacing w:val="-1"/>
        </w:rPr>
        <w:t>recognized</w:t>
      </w:r>
      <w:r w:rsidRPr="005265EC">
        <w:rPr>
          <w:spacing w:val="-1"/>
        </w:rPr>
        <w:t xml:space="preserve"> </w:t>
      </w:r>
      <w:r>
        <w:rPr>
          <w:spacing w:val="-1"/>
        </w:rPr>
        <w:t>Indian</w:t>
      </w:r>
      <w:r w:rsidRPr="005265EC">
        <w:rPr>
          <w:spacing w:val="-1"/>
        </w:rPr>
        <w:t xml:space="preserve"> </w:t>
      </w:r>
      <w:r>
        <w:rPr>
          <w:spacing w:val="-1"/>
        </w:rPr>
        <w:t>tribes</w:t>
      </w:r>
      <w:r w:rsidRPr="005265EC">
        <w:rPr>
          <w:spacing w:val="-1"/>
        </w:rPr>
        <w:t xml:space="preserve"> </w:t>
      </w:r>
      <w:r>
        <w:rPr>
          <w:spacing w:val="-1"/>
        </w:rPr>
        <w:t>and</w:t>
      </w:r>
      <w:r w:rsidRPr="005265EC">
        <w:rPr>
          <w:spacing w:val="-1"/>
        </w:rPr>
        <w:t xml:space="preserve"> </w:t>
      </w:r>
      <w:r>
        <w:rPr>
          <w:spacing w:val="-1"/>
        </w:rPr>
        <w:t>Alaska</w:t>
      </w:r>
      <w:r w:rsidRPr="005265EC">
        <w:rPr>
          <w:spacing w:val="-1"/>
        </w:rPr>
        <w:t xml:space="preserve"> Native </w:t>
      </w:r>
      <w:r>
        <w:rPr>
          <w:spacing w:val="-1"/>
        </w:rPr>
        <w:t>Corporations.</w:t>
      </w:r>
    </w:p>
    <w:p w:rsidR="000B16E6" w:rsidRDefault="00A8525A">
      <w:pPr>
        <w:pStyle w:val="Heading1"/>
        <w:spacing w:before="117"/>
        <w:rPr>
          <w:b w:val="0"/>
          <w:bCs w:val="0"/>
        </w:rPr>
      </w:pPr>
      <w:r>
        <w:rPr>
          <w:color w:val="008000"/>
          <w:spacing w:val="-1"/>
        </w:rPr>
        <w:t>Eligible</w:t>
      </w:r>
      <w:r>
        <w:rPr>
          <w:color w:val="008000"/>
          <w:spacing w:val="-12"/>
        </w:rPr>
        <w:t xml:space="preserve"> </w:t>
      </w:r>
      <w:r>
        <w:rPr>
          <w:color w:val="008000"/>
          <w:spacing w:val="-1"/>
        </w:rPr>
        <w:t>Land:</w:t>
      </w:r>
    </w:p>
    <w:p w:rsidR="000B16E6" w:rsidRPr="005265EC" w:rsidRDefault="00A8525A" w:rsidP="00C20A8B">
      <w:pPr>
        <w:pStyle w:val="BodyText"/>
        <w:numPr>
          <w:ilvl w:val="0"/>
          <w:numId w:val="4"/>
        </w:numPr>
        <w:tabs>
          <w:tab w:val="left" w:pos="881"/>
        </w:tabs>
        <w:spacing w:before="119"/>
        <w:ind w:right="920" w:hanging="360"/>
        <w:rPr>
          <w:spacing w:val="-1"/>
        </w:rPr>
      </w:pPr>
      <w:r w:rsidRPr="005265EC">
        <w:rPr>
          <w:spacing w:val="-1"/>
        </w:rPr>
        <w:t xml:space="preserve">Private </w:t>
      </w:r>
      <w:r>
        <w:rPr>
          <w:spacing w:val="-1"/>
        </w:rPr>
        <w:t>forest</w:t>
      </w:r>
      <w:r w:rsidRPr="005265EC">
        <w:rPr>
          <w:spacing w:val="-1"/>
        </w:rPr>
        <w:t xml:space="preserve"> </w:t>
      </w:r>
      <w:r>
        <w:rPr>
          <w:spacing w:val="-1"/>
        </w:rPr>
        <w:t>lands</w:t>
      </w:r>
      <w:r w:rsidRPr="005265EC">
        <w:rPr>
          <w:spacing w:val="-1"/>
        </w:rPr>
        <w:t xml:space="preserve"> </w:t>
      </w:r>
      <w:r>
        <w:rPr>
          <w:spacing w:val="-1"/>
        </w:rPr>
        <w:t>that</w:t>
      </w:r>
      <w:r w:rsidRPr="005265EC">
        <w:rPr>
          <w:spacing w:val="-1"/>
        </w:rPr>
        <w:t xml:space="preserve"> are </w:t>
      </w:r>
      <w:r>
        <w:rPr>
          <w:spacing w:val="-1"/>
        </w:rPr>
        <w:t>threatened</w:t>
      </w:r>
      <w:r w:rsidRPr="005265EC">
        <w:rPr>
          <w:spacing w:val="-1"/>
        </w:rPr>
        <w:t xml:space="preserve"> by </w:t>
      </w:r>
      <w:r>
        <w:rPr>
          <w:spacing w:val="-1"/>
        </w:rPr>
        <w:t>conversion</w:t>
      </w:r>
      <w:r w:rsidRPr="005265EC">
        <w:rPr>
          <w:spacing w:val="-1"/>
        </w:rPr>
        <w:t xml:space="preserve"> </w:t>
      </w:r>
      <w:r>
        <w:rPr>
          <w:spacing w:val="-1"/>
        </w:rPr>
        <w:t>to</w:t>
      </w:r>
      <w:r w:rsidRPr="005265EC">
        <w:rPr>
          <w:spacing w:val="-1"/>
        </w:rPr>
        <w:t xml:space="preserve"> </w:t>
      </w:r>
      <w:proofErr w:type="spellStart"/>
      <w:r>
        <w:rPr>
          <w:spacing w:val="-1"/>
        </w:rPr>
        <w:t>nonforest</w:t>
      </w:r>
      <w:proofErr w:type="spellEnd"/>
      <w:r w:rsidRPr="005265EC">
        <w:rPr>
          <w:spacing w:val="-1"/>
        </w:rPr>
        <w:t xml:space="preserve"> </w:t>
      </w:r>
      <w:r>
        <w:rPr>
          <w:spacing w:val="-1"/>
        </w:rPr>
        <w:t>uses,</w:t>
      </w:r>
      <w:r w:rsidRPr="005265EC">
        <w:rPr>
          <w:spacing w:val="-1"/>
        </w:rPr>
        <w:t xml:space="preserve"> are </w:t>
      </w:r>
      <w:r>
        <w:rPr>
          <w:spacing w:val="-1"/>
        </w:rPr>
        <w:t>not</w:t>
      </w:r>
      <w:r w:rsidRPr="005265EC">
        <w:rPr>
          <w:spacing w:val="-1"/>
        </w:rPr>
        <w:t xml:space="preserve"> </w:t>
      </w:r>
      <w:r>
        <w:rPr>
          <w:spacing w:val="-1"/>
        </w:rPr>
        <w:t>lands</w:t>
      </w:r>
      <w:r w:rsidRPr="005265EC">
        <w:rPr>
          <w:spacing w:val="-1"/>
        </w:rPr>
        <w:t xml:space="preserve"> held in </w:t>
      </w:r>
      <w:r>
        <w:rPr>
          <w:spacing w:val="-1"/>
        </w:rPr>
        <w:t>trust</w:t>
      </w:r>
      <w:r w:rsidRPr="005265EC">
        <w:rPr>
          <w:spacing w:val="-1"/>
        </w:rPr>
        <w:t xml:space="preserve"> by the United </w:t>
      </w:r>
      <w:r>
        <w:rPr>
          <w:spacing w:val="-1"/>
        </w:rPr>
        <w:t>States,</w:t>
      </w:r>
      <w:r w:rsidRPr="005265EC">
        <w:rPr>
          <w:spacing w:val="-1"/>
        </w:rPr>
        <w:t xml:space="preserve"> </w:t>
      </w:r>
      <w:r>
        <w:rPr>
          <w:spacing w:val="-1"/>
        </w:rPr>
        <w:t>and</w:t>
      </w:r>
      <w:r w:rsidRPr="005265EC">
        <w:rPr>
          <w:spacing w:val="-1"/>
        </w:rPr>
        <w:t xml:space="preserve"> </w:t>
      </w:r>
      <w:r>
        <w:rPr>
          <w:spacing w:val="-1"/>
        </w:rPr>
        <w:t>can provide</w:t>
      </w:r>
      <w:r w:rsidRPr="005265EC">
        <w:rPr>
          <w:spacing w:val="-1"/>
        </w:rPr>
        <w:t xml:space="preserve"> </w:t>
      </w:r>
      <w:r>
        <w:rPr>
          <w:spacing w:val="-1"/>
        </w:rPr>
        <w:t>defined</w:t>
      </w:r>
      <w:r w:rsidRPr="005265EC">
        <w:rPr>
          <w:spacing w:val="-1"/>
        </w:rPr>
        <w:t xml:space="preserve"> </w:t>
      </w:r>
      <w:r>
        <w:rPr>
          <w:spacing w:val="-1"/>
        </w:rPr>
        <w:t>community</w:t>
      </w:r>
      <w:r w:rsidRPr="005265EC">
        <w:rPr>
          <w:spacing w:val="-1"/>
        </w:rPr>
        <w:t xml:space="preserve"> </w:t>
      </w:r>
      <w:r>
        <w:rPr>
          <w:spacing w:val="-1"/>
        </w:rPr>
        <w:t>benefits</w:t>
      </w:r>
      <w:r w:rsidRPr="005265EC">
        <w:rPr>
          <w:spacing w:val="-1"/>
        </w:rPr>
        <w:t xml:space="preserve"> </w:t>
      </w:r>
      <w:r>
        <w:rPr>
          <w:spacing w:val="-1"/>
        </w:rPr>
        <w:t>and</w:t>
      </w:r>
      <w:r w:rsidRPr="005265EC">
        <w:rPr>
          <w:spacing w:val="-1"/>
        </w:rPr>
        <w:t xml:space="preserve"> allow public </w:t>
      </w:r>
      <w:r>
        <w:rPr>
          <w:spacing w:val="-1"/>
        </w:rPr>
        <w:t>access</w:t>
      </w:r>
    </w:p>
    <w:p w:rsidR="000B16E6" w:rsidRPr="005265EC" w:rsidRDefault="00A8525A" w:rsidP="005265EC">
      <w:pPr>
        <w:pStyle w:val="BodyText"/>
        <w:numPr>
          <w:ilvl w:val="0"/>
          <w:numId w:val="4"/>
        </w:numPr>
        <w:tabs>
          <w:tab w:val="left" w:pos="881"/>
        </w:tabs>
        <w:spacing w:after="240"/>
        <w:ind w:right="920" w:hanging="360"/>
        <w:jc w:val="both"/>
        <w:rPr>
          <w:spacing w:val="-1"/>
        </w:rPr>
      </w:pPr>
      <w:r>
        <w:rPr>
          <w:spacing w:val="-1"/>
        </w:rPr>
        <w:t>Forest</w:t>
      </w:r>
      <w:r w:rsidRPr="005265EC">
        <w:rPr>
          <w:spacing w:val="-1"/>
        </w:rPr>
        <w:t xml:space="preserve"> </w:t>
      </w:r>
      <w:r>
        <w:rPr>
          <w:spacing w:val="-1"/>
        </w:rPr>
        <w:t>lands:</w:t>
      </w:r>
      <w:r w:rsidRPr="005265EC">
        <w:rPr>
          <w:spacing w:val="-1"/>
        </w:rPr>
        <w:t xml:space="preserve"> </w:t>
      </w:r>
      <w:r>
        <w:rPr>
          <w:spacing w:val="-1"/>
        </w:rPr>
        <w:t>Lands</w:t>
      </w:r>
      <w:r w:rsidRPr="005265EC">
        <w:rPr>
          <w:spacing w:val="-1"/>
        </w:rPr>
        <w:t xml:space="preserve"> </w:t>
      </w:r>
      <w:r>
        <w:rPr>
          <w:spacing w:val="-1"/>
        </w:rPr>
        <w:t>that</w:t>
      </w:r>
      <w:r w:rsidRPr="005265EC">
        <w:rPr>
          <w:spacing w:val="-1"/>
        </w:rPr>
        <w:t xml:space="preserve"> are at </w:t>
      </w:r>
      <w:r>
        <w:rPr>
          <w:spacing w:val="-1"/>
        </w:rPr>
        <w:t>least</w:t>
      </w:r>
      <w:r w:rsidRPr="005265EC">
        <w:rPr>
          <w:spacing w:val="-1"/>
        </w:rPr>
        <w:t xml:space="preserve"> five acres in </w:t>
      </w:r>
      <w:r>
        <w:rPr>
          <w:spacing w:val="-1"/>
        </w:rPr>
        <w:t>size,</w:t>
      </w:r>
      <w:r w:rsidRPr="005265EC">
        <w:rPr>
          <w:spacing w:val="-1"/>
        </w:rPr>
        <w:t xml:space="preserve"> </w:t>
      </w:r>
      <w:r>
        <w:rPr>
          <w:spacing w:val="-1"/>
        </w:rPr>
        <w:t>suitable</w:t>
      </w:r>
      <w:r w:rsidRPr="005265EC">
        <w:rPr>
          <w:spacing w:val="-1"/>
        </w:rPr>
        <w:t xml:space="preserve"> to </w:t>
      </w:r>
      <w:r>
        <w:rPr>
          <w:spacing w:val="-1"/>
        </w:rPr>
        <w:t>sustain</w:t>
      </w:r>
      <w:r w:rsidRPr="005265EC">
        <w:rPr>
          <w:spacing w:val="-1"/>
        </w:rPr>
        <w:t xml:space="preserve"> </w:t>
      </w:r>
      <w:r>
        <w:rPr>
          <w:spacing w:val="-1"/>
        </w:rPr>
        <w:t>natural</w:t>
      </w:r>
      <w:r w:rsidRPr="005265EC">
        <w:rPr>
          <w:spacing w:val="-1"/>
        </w:rPr>
        <w:t xml:space="preserve"> </w:t>
      </w:r>
      <w:r>
        <w:rPr>
          <w:spacing w:val="-1"/>
        </w:rPr>
        <w:t>vegetation,</w:t>
      </w:r>
      <w:r w:rsidRPr="005265EC">
        <w:rPr>
          <w:spacing w:val="-1"/>
        </w:rPr>
        <w:t xml:space="preserve"> </w:t>
      </w:r>
      <w:r>
        <w:rPr>
          <w:spacing w:val="-1"/>
        </w:rPr>
        <w:t>and</w:t>
      </w:r>
      <w:r w:rsidRPr="005265EC">
        <w:rPr>
          <w:spacing w:val="-1"/>
        </w:rPr>
        <w:t xml:space="preserve"> at </w:t>
      </w:r>
      <w:r>
        <w:rPr>
          <w:spacing w:val="-1"/>
        </w:rPr>
        <w:t>least</w:t>
      </w:r>
      <w:r w:rsidRPr="005265EC">
        <w:rPr>
          <w:spacing w:val="-1"/>
        </w:rPr>
        <w:t xml:space="preserve"> </w:t>
      </w:r>
      <w:r>
        <w:rPr>
          <w:spacing w:val="-1"/>
        </w:rPr>
        <w:t>75</w:t>
      </w:r>
      <w:r w:rsidRPr="005265EC">
        <w:rPr>
          <w:spacing w:val="-1"/>
        </w:rPr>
        <w:t xml:space="preserve"> </w:t>
      </w:r>
      <w:r>
        <w:rPr>
          <w:spacing w:val="-1"/>
        </w:rPr>
        <w:t>percent</w:t>
      </w:r>
      <w:r w:rsidRPr="005265EC">
        <w:rPr>
          <w:spacing w:val="-1"/>
        </w:rPr>
        <w:t xml:space="preserve"> </w:t>
      </w:r>
      <w:r>
        <w:rPr>
          <w:spacing w:val="-1"/>
        </w:rPr>
        <w:t>forested.</w:t>
      </w:r>
      <w:r w:rsidRPr="005265EC">
        <w:rPr>
          <w:spacing w:val="-1"/>
        </w:rPr>
        <w:t xml:space="preserve"> </w:t>
      </w:r>
      <w:r>
        <w:rPr>
          <w:spacing w:val="-1"/>
        </w:rPr>
        <w:t>Forests</w:t>
      </w:r>
      <w:r w:rsidRPr="005265EC">
        <w:rPr>
          <w:spacing w:val="-1"/>
        </w:rPr>
        <w:t xml:space="preserve"> are </w:t>
      </w:r>
      <w:r>
        <w:rPr>
          <w:spacing w:val="-1"/>
        </w:rPr>
        <w:t>determined</w:t>
      </w:r>
      <w:r w:rsidRPr="005265EC">
        <w:rPr>
          <w:spacing w:val="-1"/>
        </w:rPr>
        <w:t xml:space="preserve"> by </w:t>
      </w:r>
      <w:r>
        <w:rPr>
          <w:spacing w:val="-1"/>
        </w:rPr>
        <w:t>both</w:t>
      </w:r>
      <w:r w:rsidRPr="005265EC">
        <w:rPr>
          <w:spacing w:val="-1"/>
        </w:rPr>
        <w:t xml:space="preserve"> the </w:t>
      </w:r>
      <w:r>
        <w:rPr>
          <w:spacing w:val="-1"/>
        </w:rPr>
        <w:t>presence</w:t>
      </w:r>
      <w:r w:rsidRPr="005265EC">
        <w:rPr>
          <w:spacing w:val="-1"/>
        </w:rPr>
        <w:t xml:space="preserve"> of trees </w:t>
      </w:r>
      <w:r>
        <w:rPr>
          <w:spacing w:val="-1"/>
        </w:rPr>
        <w:t>and</w:t>
      </w:r>
      <w:r w:rsidRPr="005265EC">
        <w:rPr>
          <w:spacing w:val="-1"/>
        </w:rPr>
        <w:t xml:space="preserve"> </w:t>
      </w:r>
      <w:r>
        <w:rPr>
          <w:spacing w:val="-1"/>
        </w:rPr>
        <w:t>the</w:t>
      </w:r>
      <w:r w:rsidRPr="005265EC">
        <w:rPr>
          <w:spacing w:val="-1"/>
        </w:rPr>
        <w:t xml:space="preserve"> absence </w:t>
      </w:r>
      <w:r>
        <w:rPr>
          <w:spacing w:val="-1"/>
        </w:rPr>
        <w:t>of</w:t>
      </w:r>
      <w:r w:rsidRPr="005265EC">
        <w:rPr>
          <w:spacing w:val="-1"/>
        </w:rPr>
        <w:t xml:space="preserve"> </w:t>
      </w:r>
      <w:r>
        <w:rPr>
          <w:spacing w:val="-1"/>
        </w:rPr>
        <w:t>non-forest</w:t>
      </w:r>
      <w:r w:rsidRPr="005265EC">
        <w:rPr>
          <w:spacing w:val="-1"/>
        </w:rPr>
        <w:t xml:space="preserve"> </w:t>
      </w:r>
      <w:r>
        <w:rPr>
          <w:spacing w:val="-1"/>
        </w:rPr>
        <w:t>uses.</w:t>
      </w:r>
    </w:p>
    <w:p w:rsidR="000B16E6" w:rsidRDefault="00A8525A">
      <w:pPr>
        <w:pStyle w:val="Heading1"/>
        <w:spacing w:before="119"/>
        <w:rPr>
          <w:b w:val="0"/>
          <w:bCs w:val="0"/>
        </w:rPr>
      </w:pPr>
      <w:r>
        <w:rPr>
          <w:color w:val="008000"/>
          <w:spacing w:val="-1"/>
        </w:rPr>
        <w:t>Application</w:t>
      </w:r>
      <w:r>
        <w:rPr>
          <w:color w:val="008000"/>
          <w:spacing w:val="-17"/>
        </w:rPr>
        <w:t xml:space="preserve"> </w:t>
      </w:r>
      <w:r>
        <w:rPr>
          <w:color w:val="008000"/>
          <w:spacing w:val="-1"/>
        </w:rPr>
        <w:t>Timeline:</w:t>
      </w:r>
    </w:p>
    <w:p w:rsidR="000B16E6" w:rsidRDefault="00A8525A" w:rsidP="00C20A8B">
      <w:pPr>
        <w:pStyle w:val="BodyText"/>
        <w:numPr>
          <w:ilvl w:val="0"/>
          <w:numId w:val="4"/>
        </w:numPr>
        <w:tabs>
          <w:tab w:val="left" w:pos="881"/>
        </w:tabs>
        <w:spacing w:before="119"/>
        <w:ind w:right="920" w:hanging="360"/>
        <w:rPr>
          <w:rFonts w:cs="Calibri"/>
        </w:rPr>
      </w:pPr>
      <w:r>
        <w:t>T</w:t>
      </w:r>
      <w:r w:rsidRPr="005265EC">
        <w:rPr>
          <w:spacing w:val="-1"/>
        </w:rPr>
        <w:t>ribal</w:t>
      </w:r>
      <w:r>
        <w:rPr>
          <w:spacing w:val="-1"/>
        </w:rPr>
        <w:t xml:space="preserve"> applications</w:t>
      </w:r>
      <w:r w:rsidRPr="005265EC">
        <w:rPr>
          <w:spacing w:val="-1"/>
        </w:rPr>
        <w:t xml:space="preserve"> </w:t>
      </w:r>
      <w:r>
        <w:rPr>
          <w:spacing w:val="-1"/>
        </w:rPr>
        <w:t>must</w:t>
      </w:r>
      <w:r w:rsidRPr="005265EC">
        <w:rPr>
          <w:spacing w:val="-1"/>
        </w:rPr>
        <w:t xml:space="preserve"> be </w:t>
      </w:r>
      <w:r>
        <w:rPr>
          <w:spacing w:val="-1"/>
        </w:rPr>
        <w:t xml:space="preserve">sent </w:t>
      </w:r>
      <w:r w:rsidRPr="005265EC">
        <w:rPr>
          <w:spacing w:val="-1"/>
        </w:rPr>
        <w:t>to</w:t>
      </w:r>
      <w:r>
        <w:rPr>
          <w:spacing w:val="-1"/>
        </w:rPr>
        <w:t xml:space="preserve"> the</w:t>
      </w:r>
      <w:r w:rsidRPr="005265EC">
        <w:rPr>
          <w:spacing w:val="-1"/>
        </w:rPr>
        <w:t xml:space="preserve"> </w:t>
      </w:r>
      <w:r>
        <w:rPr>
          <w:spacing w:val="-1"/>
        </w:rPr>
        <w:t>Tribal</w:t>
      </w:r>
      <w:r w:rsidRPr="005265EC">
        <w:rPr>
          <w:spacing w:val="-1"/>
        </w:rPr>
        <w:t xml:space="preserve"> </w:t>
      </w:r>
      <w:r>
        <w:rPr>
          <w:spacing w:val="-1"/>
        </w:rPr>
        <w:t>Official</w:t>
      </w:r>
      <w:r w:rsidRPr="005265EC">
        <w:rPr>
          <w:spacing w:val="-1"/>
        </w:rPr>
        <w:t xml:space="preserve"> </w:t>
      </w:r>
      <w:r>
        <w:rPr>
          <w:spacing w:val="-1"/>
        </w:rPr>
        <w:t>responsible for</w:t>
      </w:r>
      <w:r w:rsidRPr="005265EC">
        <w:rPr>
          <w:spacing w:val="-1"/>
        </w:rPr>
        <w:t xml:space="preserve"> </w:t>
      </w:r>
      <w:r>
        <w:rPr>
          <w:spacing w:val="-1"/>
        </w:rPr>
        <w:t>making</w:t>
      </w:r>
      <w:r w:rsidRPr="005265EC">
        <w:rPr>
          <w:spacing w:val="-1"/>
        </w:rPr>
        <w:t xml:space="preserve"> </w:t>
      </w:r>
      <w:r>
        <w:rPr>
          <w:spacing w:val="-1"/>
        </w:rPr>
        <w:t xml:space="preserve">Tribal </w:t>
      </w:r>
      <w:r w:rsidRPr="005265EC">
        <w:rPr>
          <w:spacing w:val="-1"/>
        </w:rPr>
        <w:t>decisions</w:t>
      </w:r>
      <w:r>
        <w:rPr>
          <w:spacing w:val="-1"/>
        </w:rPr>
        <w:t xml:space="preserve"> </w:t>
      </w:r>
      <w:r w:rsidRPr="005265EC">
        <w:rPr>
          <w:spacing w:val="-1"/>
        </w:rPr>
        <w:t>by</w:t>
      </w:r>
      <w:r>
        <w:rPr>
          <w:spacing w:val="3"/>
        </w:rPr>
        <w:t xml:space="preserve"> </w:t>
      </w:r>
      <w:r w:rsidR="00C32248">
        <w:rPr>
          <w:spacing w:val="3"/>
        </w:rPr>
        <w:t xml:space="preserve">   </w:t>
      </w:r>
      <w:r w:rsidRPr="005265EC">
        <w:rPr>
          <w:b/>
          <w:bCs/>
          <w:spacing w:val="-1"/>
        </w:rPr>
        <w:t>January 1</w:t>
      </w:r>
      <w:r w:rsidR="00213B98" w:rsidRPr="005265EC">
        <w:rPr>
          <w:b/>
          <w:bCs/>
          <w:spacing w:val="-1"/>
        </w:rPr>
        <w:t>1</w:t>
      </w:r>
      <w:r w:rsidRPr="005265EC">
        <w:rPr>
          <w:b/>
          <w:bCs/>
          <w:spacing w:val="-1"/>
        </w:rPr>
        <w:t>, 20</w:t>
      </w:r>
      <w:r w:rsidR="00213B98" w:rsidRPr="005265EC">
        <w:rPr>
          <w:b/>
          <w:bCs/>
          <w:spacing w:val="-1"/>
        </w:rPr>
        <w:t>21</w:t>
      </w:r>
      <w:r>
        <w:rPr>
          <w:b/>
        </w:rPr>
        <w:t>.</w:t>
      </w:r>
    </w:p>
    <w:p w:rsidR="000B16E6" w:rsidRDefault="00A8525A" w:rsidP="00C20A8B">
      <w:pPr>
        <w:pStyle w:val="BodyText"/>
        <w:numPr>
          <w:ilvl w:val="0"/>
          <w:numId w:val="4"/>
        </w:numPr>
        <w:tabs>
          <w:tab w:val="left" w:pos="881"/>
        </w:tabs>
        <w:spacing w:line="241" w:lineRule="auto"/>
        <w:ind w:right="920" w:hanging="360"/>
      </w:pPr>
      <w:r w:rsidRPr="005265EC">
        <w:rPr>
          <w:spacing w:val="-1"/>
        </w:rPr>
        <w:t xml:space="preserve">After </w:t>
      </w:r>
      <w:r>
        <w:rPr>
          <w:spacing w:val="-1"/>
        </w:rPr>
        <w:t>reviewed</w:t>
      </w:r>
      <w:r w:rsidRPr="005265EC">
        <w:rPr>
          <w:spacing w:val="-1"/>
        </w:rPr>
        <w:t xml:space="preserve"> by </w:t>
      </w:r>
      <w:r>
        <w:rPr>
          <w:spacing w:val="-1"/>
        </w:rPr>
        <w:t>the</w:t>
      </w:r>
      <w:r w:rsidRPr="005265EC">
        <w:rPr>
          <w:spacing w:val="-1"/>
        </w:rPr>
        <w:t xml:space="preserve"> </w:t>
      </w:r>
      <w:r>
        <w:rPr>
          <w:spacing w:val="-1"/>
        </w:rPr>
        <w:t>appropriate</w:t>
      </w:r>
      <w:r w:rsidRPr="005265EC">
        <w:rPr>
          <w:spacing w:val="-1"/>
        </w:rPr>
        <w:t xml:space="preserve"> </w:t>
      </w:r>
      <w:r>
        <w:rPr>
          <w:spacing w:val="-1"/>
        </w:rPr>
        <w:t>Tribal</w:t>
      </w:r>
      <w:r w:rsidRPr="005265EC">
        <w:rPr>
          <w:spacing w:val="-1"/>
        </w:rPr>
        <w:t xml:space="preserve"> Official, </w:t>
      </w:r>
      <w:r>
        <w:rPr>
          <w:spacing w:val="-1"/>
        </w:rPr>
        <w:t>applications</w:t>
      </w:r>
      <w:r w:rsidRPr="005265EC">
        <w:rPr>
          <w:spacing w:val="-1"/>
        </w:rPr>
        <w:t xml:space="preserve"> </w:t>
      </w:r>
      <w:r>
        <w:rPr>
          <w:spacing w:val="-1"/>
        </w:rPr>
        <w:t>must</w:t>
      </w:r>
      <w:r w:rsidRPr="005265EC">
        <w:rPr>
          <w:spacing w:val="-1"/>
        </w:rPr>
        <w:t xml:space="preserve"> be </w:t>
      </w:r>
      <w:r>
        <w:rPr>
          <w:spacing w:val="-1"/>
        </w:rPr>
        <w:t>forwarded</w:t>
      </w:r>
      <w:r w:rsidRPr="005265EC">
        <w:rPr>
          <w:spacing w:val="-1"/>
        </w:rPr>
        <w:t xml:space="preserve"> to the </w:t>
      </w:r>
      <w:r>
        <w:rPr>
          <w:spacing w:val="-1"/>
        </w:rPr>
        <w:t>Forest</w:t>
      </w:r>
      <w:r w:rsidRPr="005265EC">
        <w:rPr>
          <w:spacing w:val="-1"/>
        </w:rPr>
        <w:t xml:space="preserve"> </w:t>
      </w:r>
      <w:r>
        <w:rPr>
          <w:spacing w:val="-1"/>
        </w:rPr>
        <w:t>Service</w:t>
      </w:r>
      <w:r w:rsidRPr="005265EC">
        <w:rPr>
          <w:spacing w:val="-1"/>
        </w:rPr>
        <w:t xml:space="preserve"> by</w:t>
      </w:r>
      <w:r>
        <w:rPr>
          <w:spacing w:val="-5"/>
        </w:rPr>
        <w:t xml:space="preserve"> </w:t>
      </w:r>
      <w:r>
        <w:rPr>
          <w:b/>
          <w:spacing w:val="-1"/>
        </w:rPr>
        <w:t>February</w:t>
      </w:r>
      <w:r>
        <w:rPr>
          <w:b/>
          <w:spacing w:val="-5"/>
        </w:rPr>
        <w:t xml:space="preserve"> </w:t>
      </w:r>
      <w:r w:rsidR="00213B98">
        <w:rPr>
          <w:b/>
        </w:rPr>
        <w:t>8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</w:rPr>
        <w:t>20</w:t>
      </w:r>
      <w:r w:rsidR="00213B98">
        <w:rPr>
          <w:b/>
        </w:rPr>
        <w:t>21</w:t>
      </w:r>
      <w:r>
        <w:t>.</w:t>
      </w:r>
    </w:p>
    <w:p w:rsidR="000B16E6" w:rsidRDefault="00A8525A" w:rsidP="005265EC">
      <w:pPr>
        <w:pStyle w:val="BodyText"/>
        <w:numPr>
          <w:ilvl w:val="0"/>
          <w:numId w:val="4"/>
        </w:numPr>
        <w:tabs>
          <w:tab w:val="left" w:pos="881"/>
        </w:tabs>
        <w:spacing w:before="4" w:after="240" w:line="292" w:lineRule="exact"/>
        <w:ind w:right="920" w:hanging="360"/>
      </w:pPr>
      <w:r w:rsidRPr="005265EC">
        <w:rPr>
          <w:spacing w:val="-1"/>
        </w:rPr>
        <w:t xml:space="preserve">Please </w:t>
      </w:r>
      <w:r>
        <w:rPr>
          <w:spacing w:val="-1"/>
        </w:rPr>
        <w:t>see</w:t>
      </w:r>
      <w:r w:rsidRPr="005265EC">
        <w:rPr>
          <w:spacing w:val="-1"/>
        </w:rPr>
        <w:t xml:space="preserve"> the </w:t>
      </w:r>
      <w:r>
        <w:rPr>
          <w:spacing w:val="-1"/>
        </w:rPr>
        <w:t>Request</w:t>
      </w:r>
      <w:r w:rsidRPr="005265EC">
        <w:rPr>
          <w:spacing w:val="-1"/>
        </w:rPr>
        <w:t xml:space="preserve"> for </w:t>
      </w:r>
      <w:r>
        <w:rPr>
          <w:spacing w:val="-1"/>
        </w:rPr>
        <w:t>Applications</w:t>
      </w:r>
      <w:r w:rsidRPr="005265EC">
        <w:rPr>
          <w:spacing w:val="-1"/>
        </w:rPr>
        <w:t xml:space="preserve"> </w:t>
      </w:r>
      <w:r>
        <w:rPr>
          <w:spacing w:val="-1"/>
        </w:rPr>
        <w:t>for</w:t>
      </w:r>
      <w:r w:rsidRPr="005265EC">
        <w:rPr>
          <w:spacing w:val="-1"/>
        </w:rPr>
        <w:t xml:space="preserve"> </w:t>
      </w:r>
      <w:r>
        <w:rPr>
          <w:spacing w:val="-1"/>
        </w:rPr>
        <w:t>the</w:t>
      </w:r>
      <w:r w:rsidRPr="005265EC">
        <w:rPr>
          <w:spacing w:val="-1"/>
        </w:rPr>
        <w:t xml:space="preserve"> name </w:t>
      </w:r>
      <w:r>
        <w:rPr>
          <w:spacing w:val="-1"/>
        </w:rPr>
        <w:t>and</w:t>
      </w:r>
      <w:r w:rsidRPr="005265EC">
        <w:rPr>
          <w:spacing w:val="-1"/>
        </w:rPr>
        <w:t xml:space="preserve"> </w:t>
      </w:r>
      <w:r>
        <w:rPr>
          <w:spacing w:val="-1"/>
        </w:rPr>
        <w:t>address</w:t>
      </w:r>
      <w:r w:rsidRPr="005265EC">
        <w:rPr>
          <w:spacing w:val="-1"/>
        </w:rPr>
        <w:t xml:space="preserve"> </w:t>
      </w:r>
      <w:r>
        <w:rPr>
          <w:spacing w:val="-1"/>
        </w:rPr>
        <w:t>of</w:t>
      </w:r>
      <w:r w:rsidRPr="005265EC">
        <w:rPr>
          <w:spacing w:val="-1"/>
        </w:rPr>
        <w:t xml:space="preserve"> the </w:t>
      </w:r>
      <w:r>
        <w:rPr>
          <w:spacing w:val="-1"/>
        </w:rPr>
        <w:t>Forest</w:t>
      </w:r>
      <w:r w:rsidRPr="005265EC">
        <w:rPr>
          <w:spacing w:val="-1"/>
        </w:rPr>
        <w:t xml:space="preserve"> </w:t>
      </w:r>
      <w:r>
        <w:rPr>
          <w:spacing w:val="-1"/>
        </w:rPr>
        <w:t>Service</w:t>
      </w:r>
      <w:r w:rsidRPr="005265EC">
        <w:rPr>
          <w:spacing w:val="-1"/>
        </w:rPr>
        <w:t xml:space="preserve"> </w:t>
      </w:r>
      <w:r>
        <w:rPr>
          <w:spacing w:val="-1"/>
        </w:rPr>
        <w:t>Regional</w:t>
      </w:r>
      <w:r w:rsidRPr="005265EC">
        <w:rPr>
          <w:spacing w:val="-1"/>
        </w:rPr>
        <w:t xml:space="preserve"> Manager </w:t>
      </w:r>
      <w:r>
        <w:rPr>
          <w:spacing w:val="-1"/>
        </w:rPr>
        <w:t>for</w:t>
      </w:r>
      <w:r w:rsidRPr="005265EC">
        <w:rPr>
          <w:spacing w:val="-1"/>
        </w:rPr>
        <w:t xml:space="preserve"> </w:t>
      </w:r>
      <w:r>
        <w:rPr>
          <w:spacing w:val="-1"/>
        </w:rPr>
        <w:t>your</w:t>
      </w:r>
      <w:r w:rsidRPr="005265EC">
        <w:rPr>
          <w:spacing w:val="-1"/>
        </w:rPr>
        <w:t xml:space="preserve"> </w:t>
      </w:r>
      <w:r>
        <w:rPr>
          <w:spacing w:val="-1"/>
        </w:rPr>
        <w:t>area.</w:t>
      </w:r>
    </w:p>
    <w:p w:rsidR="000B16E6" w:rsidRDefault="00A8525A">
      <w:pPr>
        <w:pStyle w:val="Heading1"/>
        <w:spacing w:before="126"/>
        <w:rPr>
          <w:b w:val="0"/>
          <w:bCs w:val="0"/>
        </w:rPr>
      </w:pPr>
      <w:r>
        <w:rPr>
          <w:color w:val="006600"/>
          <w:spacing w:val="-1"/>
        </w:rPr>
        <w:t>Program</w:t>
      </w:r>
      <w:r>
        <w:rPr>
          <w:color w:val="006600"/>
          <w:spacing w:val="-9"/>
        </w:rPr>
        <w:t xml:space="preserve"> </w:t>
      </w:r>
      <w:r>
        <w:rPr>
          <w:color w:val="006600"/>
          <w:spacing w:val="-1"/>
        </w:rPr>
        <w:t>Specifics:</w:t>
      </w:r>
      <w:bookmarkStart w:id="0" w:name="_GoBack"/>
      <w:bookmarkEnd w:id="0"/>
    </w:p>
    <w:p w:rsidR="000B16E6" w:rsidRDefault="00A8525A" w:rsidP="00C20A8B">
      <w:pPr>
        <w:pStyle w:val="BodyText"/>
        <w:numPr>
          <w:ilvl w:val="0"/>
          <w:numId w:val="4"/>
        </w:numPr>
        <w:tabs>
          <w:tab w:val="left" w:pos="881"/>
        </w:tabs>
        <w:spacing w:before="119"/>
        <w:ind w:right="920" w:hanging="360"/>
      </w:pPr>
      <w:r>
        <w:t>Requires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50</w:t>
      </w:r>
      <w:r>
        <w:rPr>
          <w:spacing w:val="-6"/>
        </w:rPr>
        <w:t xml:space="preserve"> </w:t>
      </w:r>
      <w:r>
        <w:rPr>
          <w:spacing w:val="-1"/>
        </w:rPr>
        <w:t>percent</w:t>
      </w:r>
      <w:r>
        <w:rPr>
          <w:spacing w:val="-6"/>
        </w:rPr>
        <w:t xml:space="preserve"> </w:t>
      </w:r>
      <w:r>
        <w:rPr>
          <w:spacing w:val="-1"/>
        </w:rPr>
        <w:t>non-federal</w:t>
      </w:r>
      <w:r>
        <w:rPr>
          <w:spacing w:val="-5"/>
        </w:rPr>
        <w:t xml:space="preserve"> </w:t>
      </w:r>
      <w:r>
        <w:rPr>
          <w:spacing w:val="-1"/>
        </w:rPr>
        <w:t>match.</w:t>
      </w:r>
    </w:p>
    <w:p w:rsidR="000B16E6" w:rsidRDefault="00A8525A" w:rsidP="00C20A8B">
      <w:pPr>
        <w:pStyle w:val="BodyText"/>
        <w:numPr>
          <w:ilvl w:val="0"/>
          <w:numId w:val="4"/>
        </w:numPr>
        <w:tabs>
          <w:tab w:val="left" w:pos="881"/>
        </w:tabs>
        <w:spacing w:before="1" w:line="305" w:lineRule="exact"/>
        <w:ind w:right="920" w:hanging="360"/>
      </w:pPr>
      <w:r>
        <w:t>Requires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access,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safety.</w:t>
      </w:r>
    </w:p>
    <w:p w:rsidR="000B16E6" w:rsidRPr="00C20A8B" w:rsidRDefault="00A8525A" w:rsidP="00C20A8B">
      <w:pPr>
        <w:pStyle w:val="BodyText"/>
        <w:numPr>
          <w:ilvl w:val="0"/>
          <w:numId w:val="4"/>
        </w:numPr>
        <w:tabs>
          <w:tab w:val="left" w:pos="881"/>
        </w:tabs>
        <w:spacing w:line="242" w:lineRule="auto"/>
        <w:ind w:right="920" w:hanging="360"/>
      </w:pPr>
      <w:r>
        <w:t>Requires</w:t>
      </w:r>
      <w:r>
        <w:rPr>
          <w:spacing w:val="-6"/>
        </w:rPr>
        <w:t xml:space="preserve"> </w:t>
      </w:r>
      <w:r>
        <w:rPr>
          <w:spacing w:val="-1"/>
        </w:rPr>
        <w:t>involving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establishing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forest, developing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 w:rsidR="00C20A8B" w:rsidRPr="005265EC">
        <w:rPr>
          <w:spacing w:val="-1"/>
        </w:rPr>
        <w:t xml:space="preserve"> </w:t>
      </w:r>
      <w:r>
        <w:rPr>
          <w:spacing w:val="-1"/>
        </w:rPr>
        <w:t>forest</w:t>
      </w:r>
      <w:r w:rsidRPr="005265EC">
        <w:rPr>
          <w:spacing w:val="-1"/>
        </w:rPr>
        <w:t xml:space="preserve"> </w:t>
      </w:r>
      <w:r>
        <w:rPr>
          <w:spacing w:val="-1"/>
        </w:rPr>
        <w:t>plan,</w:t>
      </w:r>
      <w:r w:rsidRPr="005265EC">
        <w:rPr>
          <w:spacing w:val="-1"/>
        </w:rPr>
        <w:t xml:space="preserve"> </w:t>
      </w:r>
      <w:r>
        <w:rPr>
          <w:spacing w:val="-1"/>
        </w:rPr>
        <w:t>and</w:t>
      </w:r>
      <w:r w:rsidRPr="005265EC">
        <w:rPr>
          <w:spacing w:val="-1"/>
        </w:rPr>
        <w:t xml:space="preserve"> </w:t>
      </w:r>
      <w:r>
        <w:rPr>
          <w:spacing w:val="-1"/>
        </w:rPr>
        <w:t>deciding</w:t>
      </w:r>
      <w:r w:rsidRPr="005265EC">
        <w:rPr>
          <w:spacing w:val="-1"/>
        </w:rPr>
        <w:t xml:space="preserve"> on </w:t>
      </w:r>
      <w:r>
        <w:rPr>
          <w:spacing w:val="-1"/>
        </w:rPr>
        <w:t>long-term</w:t>
      </w:r>
      <w:r w:rsidRPr="005265EC">
        <w:rPr>
          <w:spacing w:val="-1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needs.</w:t>
      </w:r>
    </w:p>
    <w:p w:rsidR="00C20A8B" w:rsidRDefault="00C20A8B" w:rsidP="00C20A8B">
      <w:pPr>
        <w:pStyle w:val="BodyText"/>
        <w:numPr>
          <w:ilvl w:val="0"/>
          <w:numId w:val="4"/>
        </w:numPr>
        <w:tabs>
          <w:tab w:val="left" w:pos="881"/>
        </w:tabs>
        <w:spacing w:line="242" w:lineRule="auto"/>
        <w:ind w:right="920" w:hanging="360"/>
      </w:pPr>
      <w:r>
        <w:rPr>
          <w:spacing w:val="-1"/>
        </w:rPr>
        <w:t>Land acquisitions through this program cannot enter Trust status.</w:t>
      </w:r>
    </w:p>
    <w:p w:rsidR="000B16E6" w:rsidRDefault="00A8525A" w:rsidP="00C20A8B">
      <w:pPr>
        <w:pStyle w:val="BodyText"/>
        <w:numPr>
          <w:ilvl w:val="0"/>
          <w:numId w:val="4"/>
        </w:numPr>
        <w:tabs>
          <w:tab w:val="left" w:pos="881"/>
        </w:tabs>
        <w:spacing w:before="4" w:line="292" w:lineRule="exact"/>
        <w:ind w:right="920" w:hanging="360"/>
      </w:pPr>
      <w:r>
        <w:rPr>
          <w:spacing w:val="-1"/>
        </w:rPr>
        <w:t>Focuses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benefit,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3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sustainable</w:t>
      </w:r>
      <w:r>
        <w:rPr>
          <w:spacing w:val="-3"/>
        </w:rPr>
        <w:t xml:space="preserve"> </w:t>
      </w:r>
      <w:r>
        <w:rPr>
          <w:spacing w:val="-1"/>
        </w:rPr>
        <w:t>forest</w:t>
      </w:r>
      <w:r>
        <w:rPr>
          <w:spacing w:val="60"/>
        </w:rPr>
        <w:t xml:space="preserve"> </w:t>
      </w:r>
      <w:r>
        <w:rPr>
          <w:spacing w:val="-1"/>
        </w:rPr>
        <w:t>management,</w:t>
      </w:r>
      <w:r>
        <w:rPr>
          <w:spacing w:val="-6"/>
        </w:rPr>
        <w:t xml:space="preserve"> </w:t>
      </w:r>
      <w:r>
        <w:rPr>
          <w:spacing w:val="-1"/>
        </w:rPr>
        <w:t>recreational</w:t>
      </w:r>
      <w:r>
        <w:rPr>
          <w:spacing w:val="-6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secured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access,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rPr>
          <w:spacing w:val="-1"/>
        </w:rPr>
        <w:t>resource</w:t>
      </w:r>
      <w:r>
        <w:rPr>
          <w:spacing w:val="-7"/>
        </w:rPr>
        <w:t xml:space="preserve"> </w:t>
      </w:r>
      <w:r>
        <w:t>protection,</w:t>
      </w:r>
      <w:r>
        <w:rPr>
          <w:spacing w:val="-6"/>
        </w:rPr>
        <w:t xml:space="preserve"> </w:t>
      </w:r>
      <w:r>
        <w:rPr>
          <w:spacing w:val="-1"/>
        </w:rPr>
        <w:t>forest-</w:t>
      </w:r>
      <w:r>
        <w:rPr>
          <w:spacing w:val="9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rPr>
          <w:spacing w:val="-1"/>
        </w:rPr>
        <w:t>experiential</w:t>
      </w:r>
      <w:r>
        <w:rPr>
          <w:spacing w:val="-2"/>
        </w:rPr>
        <w:t xml:space="preserve"> </w:t>
      </w:r>
      <w:r>
        <w:rPr>
          <w:spacing w:val="-1"/>
        </w:rPr>
        <w:t>learning,</w:t>
      </w:r>
      <w:r>
        <w:rPr>
          <w:spacing w:val="-2"/>
        </w:rPr>
        <w:t xml:space="preserve"> </w:t>
      </w:r>
      <w:r>
        <w:rPr>
          <w:spacing w:val="-1"/>
        </w:rPr>
        <w:t>and replicable</w:t>
      </w:r>
      <w:r>
        <w:rPr>
          <w:spacing w:val="-2"/>
        </w:rPr>
        <w:t xml:space="preserve"> </w:t>
      </w:r>
      <w:r>
        <w:rPr>
          <w:spacing w:val="-1"/>
        </w:rPr>
        <w:t>models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forest</w:t>
      </w:r>
      <w:r>
        <w:rPr>
          <w:spacing w:val="-3"/>
        </w:rPr>
        <w:t xml:space="preserve"> </w:t>
      </w:r>
      <w:r>
        <w:rPr>
          <w:spacing w:val="-1"/>
        </w:rPr>
        <w:t>stewardship.</w:t>
      </w:r>
    </w:p>
    <w:p w:rsidR="000B16E6" w:rsidRDefault="000B16E6" w:rsidP="00C20A8B">
      <w:pPr>
        <w:spacing w:line="292" w:lineRule="exact"/>
        <w:ind w:right="920"/>
        <w:sectPr w:rsidR="000B16E6">
          <w:headerReference w:type="default" r:id="rId7"/>
          <w:footerReference w:type="default" r:id="rId8"/>
          <w:type w:val="continuous"/>
          <w:pgSz w:w="12240" w:h="15840"/>
          <w:pgMar w:top="1980" w:right="320" w:bottom="900" w:left="560" w:header="495" w:footer="708" w:gutter="0"/>
          <w:pgNumType w:start="1"/>
          <w:cols w:space="720"/>
        </w:sectPr>
      </w:pPr>
    </w:p>
    <w:p w:rsidR="000B16E6" w:rsidRDefault="000B16E6">
      <w:pPr>
        <w:rPr>
          <w:rFonts w:ascii="Calibri" w:eastAsia="Calibri" w:hAnsi="Calibri" w:cs="Calibri"/>
          <w:sz w:val="20"/>
          <w:szCs w:val="20"/>
        </w:rPr>
      </w:pPr>
    </w:p>
    <w:p w:rsidR="000B16E6" w:rsidRDefault="00A8525A">
      <w:pPr>
        <w:pStyle w:val="Heading1"/>
        <w:spacing w:before="186"/>
        <w:ind w:left="100"/>
        <w:rPr>
          <w:b w:val="0"/>
          <w:bCs w:val="0"/>
        </w:rPr>
      </w:pPr>
      <w:r>
        <w:rPr>
          <w:color w:val="006600"/>
          <w:spacing w:val="-1"/>
        </w:rPr>
        <w:t>Tribal</w:t>
      </w:r>
      <w:r>
        <w:rPr>
          <w:color w:val="006600"/>
          <w:spacing w:val="-8"/>
        </w:rPr>
        <w:t xml:space="preserve"> </w:t>
      </w:r>
      <w:r>
        <w:rPr>
          <w:color w:val="006600"/>
          <w:spacing w:val="-1"/>
        </w:rPr>
        <w:t>application</w:t>
      </w:r>
      <w:r>
        <w:rPr>
          <w:color w:val="006600"/>
          <w:spacing w:val="-7"/>
        </w:rPr>
        <w:t xml:space="preserve"> </w:t>
      </w:r>
      <w:r>
        <w:rPr>
          <w:color w:val="006600"/>
          <w:spacing w:val="-1"/>
        </w:rPr>
        <w:t>process</w:t>
      </w:r>
    </w:p>
    <w:p w:rsidR="000B16E6" w:rsidRDefault="00A8525A" w:rsidP="00C20A8B">
      <w:pPr>
        <w:pStyle w:val="BodyText"/>
        <w:numPr>
          <w:ilvl w:val="0"/>
          <w:numId w:val="3"/>
        </w:numPr>
        <w:tabs>
          <w:tab w:val="left" w:pos="821"/>
        </w:tabs>
        <w:spacing w:before="119" w:line="305" w:lineRule="exact"/>
        <w:ind w:right="200" w:hanging="360"/>
      </w:pPr>
      <w:r>
        <w:t>Visit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Forest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 xml:space="preserve">the </w:t>
      </w:r>
      <w:hyperlink r:id="rId9">
        <w:r>
          <w:rPr>
            <w:color w:val="0000FF"/>
            <w:spacing w:val="-1"/>
            <w:u w:val="single" w:color="0000FF"/>
          </w:rPr>
          <w:t>applications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requirements</w:t>
        </w:r>
      </w:hyperlink>
    </w:p>
    <w:p w:rsidR="000B16E6" w:rsidRDefault="00A8525A" w:rsidP="00C20A8B">
      <w:pPr>
        <w:pStyle w:val="BodyText"/>
        <w:numPr>
          <w:ilvl w:val="0"/>
          <w:numId w:val="3"/>
        </w:numPr>
        <w:tabs>
          <w:tab w:val="left" w:pos="821"/>
        </w:tabs>
        <w:ind w:right="200" w:hanging="360"/>
      </w:pPr>
      <w:r>
        <w:t>Tribal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Tribal Government</w:t>
      </w:r>
      <w:r>
        <w:rPr>
          <w:spacing w:val="-3"/>
        </w:rPr>
        <w:t xml:space="preserve"> </w:t>
      </w:r>
      <w:r>
        <w:rPr>
          <w:spacing w:val="-1"/>
        </w:rPr>
        <w:t xml:space="preserve">official </w:t>
      </w:r>
      <w:r>
        <w:rPr>
          <w:spacing w:val="-2"/>
        </w:rPr>
        <w:t>who</w:t>
      </w:r>
      <w:r>
        <w:rPr>
          <w:spacing w:val="-1"/>
        </w:rPr>
        <w:t xml:space="preserve"> oversees</w:t>
      </w:r>
      <w:r>
        <w:rPr>
          <w:spacing w:val="-3"/>
        </w:rPr>
        <w:t xml:space="preserve"> </w:t>
      </w:r>
      <w:r>
        <w:rPr>
          <w:spacing w:val="-1"/>
        </w:rPr>
        <w:t>decisions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93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forestry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approval.</w:t>
      </w:r>
    </w:p>
    <w:p w:rsidR="000B16E6" w:rsidRDefault="00A8525A" w:rsidP="00C20A8B">
      <w:pPr>
        <w:pStyle w:val="BodyText"/>
        <w:numPr>
          <w:ilvl w:val="0"/>
          <w:numId w:val="3"/>
        </w:numPr>
        <w:tabs>
          <w:tab w:val="left" w:pos="821"/>
        </w:tabs>
        <w:spacing w:line="241" w:lineRule="auto"/>
        <w:ind w:right="200" w:hanging="360"/>
      </w:pP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Forest</w:t>
      </w:r>
      <w:r>
        <w:rPr>
          <w:spacing w:val="-4"/>
        </w:rPr>
        <w:t xml:space="preserve"> </w:t>
      </w:r>
      <w:r>
        <w:rPr>
          <w:spacing w:val="-1"/>
        </w:rPr>
        <w:t>Service when</w:t>
      </w:r>
      <w:r>
        <w:rPr>
          <w:spacing w:val="-4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application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Tribal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97"/>
          <w:w w:val="99"/>
        </w:rPr>
        <w:t xml:space="preserve"> </w:t>
      </w:r>
      <w:r>
        <w:rPr>
          <w:spacing w:val="-1"/>
        </w:rPr>
        <w:t>official.</w:t>
      </w:r>
    </w:p>
    <w:p w:rsidR="000B16E6" w:rsidRDefault="00A8525A" w:rsidP="00C20A8B">
      <w:pPr>
        <w:pStyle w:val="BodyText"/>
        <w:numPr>
          <w:ilvl w:val="0"/>
          <w:numId w:val="3"/>
        </w:numPr>
        <w:tabs>
          <w:tab w:val="left" w:pos="821"/>
        </w:tabs>
        <w:spacing w:before="4" w:line="292" w:lineRule="exact"/>
        <w:ind w:right="200" w:hanging="360"/>
      </w:pPr>
      <w:r>
        <w:t>The</w:t>
      </w:r>
      <w:r>
        <w:rPr>
          <w:spacing w:val="-4"/>
        </w:rPr>
        <w:t xml:space="preserve"> </w:t>
      </w:r>
      <w:r>
        <w:t>Tribal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forward</w:t>
      </w:r>
      <w:r>
        <w:rPr>
          <w:spacing w:val="-2"/>
        </w:rPr>
        <w:t xml:space="preserve"> </w:t>
      </w:r>
      <w:r>
        <w:rPr>
          <w:u w:val="single" w:color="000000"/>
        </w:rPr>
        <w:t>all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 Forest</w:t>
      </w:r>
      <w:r>
        <w:rPr>
          <w:spacing w:val="-3"/>
        </w:rPr>
        <w:t xml:space="preserve"> </w:t>
      </w:r>
      <w:r>
        <w:rPr>
          <w:spacing w:val="-1"/>
        </w:rPr>
        <w:t>Service,</w:t>
      </w:r>
      <w:r>
        <w:rPr>
          <w:spacing w:val="-2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t>will:</w:t>
      </w:r>
    </w:p>
    <w:p w:rsidR="000B16E6" w:rsidRDefault="00A8525A" w:rsidP="00C20A8B">
      <w:pPr>
        <w:pStyle w:val="BodyText"/>
        <w:numPr>
          <w:ilvl w:val="1"/>
          <w:numId w:val="3"/>
        </w:numPr>
        <w:tabs>
          <w:tab w:val="left" w:pos="1181"/>
        </w:tabs>
        <w:spacing w:before="6" w:line="241" w:lineRule="auto"/>
        <w:ind w:right="200"/>
      </w:pP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the Forest Service</w:t>
      </w:r>
      <w:r>
        <w:rPr>
          <w:spacing w:val="-4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an</w:t>
      </w:r>
      <w:r>
        <w:rPr>
          <w:spacing w:val="69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rPr>
          <w:spacing w:val="-1"/>
        </w:rPr>
        <w:t>entity,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 land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eligible, and</w:t>
      </w:r>
      <w:r>
        <w:rPr>
          <w:spacing w:val="-3"/>
        </w:rPr>
        <w:t xml:space="preserve"> </w:t>
      </w:r>
      <w:r>
        <w:rPr>
          <w:spacing w:val="-1"/>
        </w:rPr>
        <w:t>whether the</w:t>
      </w:r>
      <w:r>
        <w:rPr>
          <w:spacing w:val="-4"/>
        </w:rPr>
        <w:t xml:space="preserve"> </w:t>
      </w:r>
      <w:r>
        <w:rPr>
          <w:spacing w:val="-1"/>
        </w:rPr>
        <w:t>project contributes</w:t>
      </w:r>
      <w:r>
        <w:rPr>
          <w:spacing w:val="-2"/>
        </w:rPr>
        <w:t xml:space="preserve"> </w:t>
      </w:r>
      <w:r>
        <w:rPr>
          <w:spacing w:val="4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landscape</w:t>
      </w:r>
      <w:r>
        <w:rPr>
          <w:spacing w:val="61"/>
          <w:w w:val="99"/>
        </w:rPr>
        <w:t xml:space="preserve"> </w:t>
      </w:r>
      <w:r>
        <w:rPr>
          <w:spacing w:val="-1"/>
        </w:rPr>
        <w:t>conservation</w:t>
      </w:r>
      <w:r>
        <w:rPr>
          <w:spacing w:val="-7"/>
        </w:rPr>
        <w:t xml:space="preserve"> </w:t>
      </w:r>
      <w:r>
        <w:rPr>
          <w:spacing w:val="-1"/>
        </w:rPr>
        <w:t>initiative.</w:t>
      </w:r>
    </w:p>
    <w:p w:rsidR="000B16E6" w:rsidRDefault="00A8525A" w:rsidP="00C20A8B">
      <w:pPr>
        <w:pStyle w:val="BodyText"/>
        <w:numPr>
          <w:ilvl w:val="1"/>
          <w:numId w:val="3"/>
        </w:numPr>
        <w:tabs>
          <w:tab w:val="left" w:pos="1181"/>
        </w:tabs>
        <w:ind w:right="200"/>
      </w:pPr>
      <w:r>
        <w:rPr>
          <w:spacing w:val="-1"/>
        </w:rPr>
        <w:t>Confirm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consideration under</w:t>
      </w:r>
      <w:r>
        <w:rPr>
          <w:spacing w:val="-4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Forest</w:t>
      </w:r>
      <w:r>
        <w:rPr>
          <w:spacing w:val="-7"/>
        </w:rPr>
        <w:t xml:space="preserve"> </w:t>
      </w:r>
      <w:r>
        <w:rPr>
          <w:spacing w:val="-1"/>
        </w:rPr>
        <w:t>Legacy</w:t>
      </w:r>
      <w:r>
        <w:rPr>
          <w:spacing w:val="-8"/>
        </w:rPr>
        <w:t xml:space="preserve"> </w:t>
      </w:r>
      <w:r>
        <w:rPr>
          <w:spacing w:val="-1"/>
        </w:rPr>
        <w:t>Program.</w:t>
      </w:r>
    </w:p>
    <w:p w:rsidR="000B16E6" w:rsidRDefault="00A8525A" w:rsidP="00C20A8B">
      <w:pPr>
        <w:pStyle w:val="BodyText"/>
        <w:numPr>
          <w:ilvl w:val="1"/>
          <w:numId w:val="3"/>
        </w:numPr>
        <w:tabs>
          <w:tab w:val="left" w:pos="1181"/>
        </w:tabs>
        <w:ind w:right="200"/>
      </w:pPr>
      <w:r>
        <w:t>Describe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render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implementing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43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forest</w:t>
      </w:r>
      <w:r>
        <w:rPr>
          <w:spacing w:val="-3"/>
        </w:rPr>
        <w:t xml:space="preserve"> </w:t>
      </w:r>
      <w:r>
        <w:rPr>
          <w:spacing w:val="-2"/>
        </w:rPr>
        <w:t xml:space="preserve">project </w:t>
      </w:r>
      <w:r>
        <w:rPr>
          <w:spacing w:val="-1"/>
        </w:rPr>
        <w:t xml:space="preserve">and </w:t>
      </w:r>
      <w:r>
        <w:rPr>
          <w:spacing w:val="-2"/>
        </w:rPr>
        <w:t xml:space="preserve">an </w:t>
      </w:r>
      <w:r>
        <w:rPr>
          <w:spacing w:val="-1"/>
        </w:rPr>
        <w:t>estimate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assistance.</w:t>
      </w:r>
    </w:p>
    <w:p w:rsidR="000B16E6" w:rsidRDefault="000B16E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B16E6" w:rsidRDefault="00A8525A">
      <w:pPr>
        <w:pStyle w:val="Heading1"/>
        <w:ind w:left="100"/>
        <w:rPr>
          <w:b w:val="0"/>
          <w:bCs w:val="0"/>
        </w:rPr>
      </w:pPr>
      <w:r>
        <w:rPr>
          <w:color w:val="006600"/>
        </w:rPr>
        <w:t>How</w:t>
      </w:r>
      <w:r>
        <w:rPr>
          <w:color w:val="006600"/>
          <w:spacing w:val="-8"/>
        </w:rPr>
        <w:t xml:space="preserve"> </w:t>
      </w:r>
      <w:r>
        <w:rPr>
          <w:color w:val="006600"/>
          <w:spacing w:val="-1"/>
        </w:rPr>
        <w:t>will</w:t>
      </w:r>
      <w:r>
        <w:rPr>
          <w:color w:val="006600"/>
          <w:spacing w:val="-5"/>
        </w:rPr>
        <w:t xml:space="preserve"> </w:t>
      </w:r>
      <w:r>
        <w:rPr>
          <w:color w:val="006600"/>
          <w:spacing w:val="-1"/>
        </w:rPr>
        <w:t>applications</w:t>
      </w:r>
      <w:r>
        <w:rPr>
          <w:color w:val="006600"/>
          <w:spacing w:val="-6"/>
        </w:rPr>
        <w:t xml:space="preserve"> </w:t>
      </w:r>
      <w:r>
        <w:rPr>
          <w:color w:val="006600"/>
        </w:rPr>
        <w:t>be</w:t>
      </w:r>
      <w:r>
        <w:rPr>
          <w:color w:val="006600"/>
          <w:spacing w:val="-9"/>
        </w:rPr>
        <w:t xml:space="preserve"> </w:t>
      </w:r>
      <w:r>
        <w:rPr>
          <w:color w:val="006600"/>
          <w:spacing w:val="-1"/>
        </w:rPr>
        <w:t>evaluated?</w:t>
      </w:r>
    </w:p>
    <w:p w:rsidR="000B16E6" w:rsidRDefault="00A8525A">
      <w:pPr>
        <w:pStyle w:val="BodyText"/>
        <w:numPr>
          <w:ilvl w:val="0"/>
          <w:numId w:val="2"/>
        </w:numPr>
        <w:tabs>
          <w:tab w:val="left" w:pos="821"/>
        </w:tabs>
        <w:spacing w:before="120"/>
        <w:ind w:hanging="360"/>
      </w:pPr>
      <w:r>
        <w:t>Type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rPr>
          <w:spacing w:val="-1"/>
        </w:rPr>
        <w:t>provided.</w:t>
      </w:r>
    </w:p>
    <w:p w:rsidR="000B16E6" w:rsidRDefault="00A8525A">
      <w:pPr>
        <w:pStyle w:val="BodyText"/>
        <w:numPr>
          <w:ilvl w:val="0"/>
          <w:numId w:val="2"/>
        </w:numPr>
        <w:tabs>
          <w:tab w:val="left" w:pos="821"/>
        </w:tabs>
        <w:ind w:hanging="360"/>
      </w:pPr>
      <w:r>
        <w:rPr>
          <w:spacing w:val="-1"/>
        </w:rPr>
        <w:t>Extent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engagement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establishment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rPr>
          <w:spacing w:val="-1"/>
        </w:rPr>
        <w:t>management.</w:t>
      </w:r>
    </w:p>
    <w:p w:rsidR="000B16E6" w:rsidRDefault="00A8525A">
      <w:pPr>
        <w:pStyle w:val="BodyText"/>
        <w:numPr>
          <w:ilvl w:val="0"/>
          <w:numId w:val="2"/>
        </w:numPr>
        <w:tabs>
          <w:tab w:val="left" w:pos="821"/>
        </w:tabs>
        <w:ind w:hanging="360"/>
      </w:pP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4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rPr>
          <w:spacing w:val="-1"/>
        </w:rPr>
        <w:t>leveraged.</w:t>
      </w:r>
    </w:p>
    <w:p w:rsidR="000B16E6" w:rsidRDefault="00A8525A">
      <w:pPr>
        <w:pStyle w:val="BodyText"/>
        <w:numPr>
          <w:ilvl w:val="0"/>
          <w:numId w:val="2"/>
        </w:numPr>
        <w:tabs>
          <w:tab w:val="left" w:pos="821"/>
        </w:tabs>
        <w:ind w:hanging="360"/>
      </w:pP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forest</w:t>
      </w:r>
      <w:r>
        <w:rPr>
          <w:spacing w:val="-4"/>
        </w:rPr>
        <w:t xml:space="preserve"> </w:t>
      </w:r>
      <w:r>
        <w:rPr>
          <w:spacing w:val="-1"/>
        </w:rPr>
        <w:t>contributes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landscape</w:t>
      </w:r>
      <w:r>
        <w:rPr>
          <w:spacing w:val="-5"/>
        </w:rPr>
        <w:t xml:space="preserve"> </w:t>
      </w:r>
      <w:r>
        <w:rPr>
          <w:spacing w:val="-1"/>
        </w:rPr>
        <w:t>conservation</w:t>
      </w:r>
      <w:r>
        <w:rPr>
          <w:spacing w:val="-4"/>
        </w:rPr>
        <w:t xml:space="preserve"> </w:t>
      </w:r>
      <w:r>
        <w:rPr>
          <w:spacing w:val="-1"/>
        </w:rPr>
        <w:t>initiative.</w:t>
      </w:r>
    </w:p>
    <w:p w:rsidR="000B16E6" w:rsidRDefault="00A8525A">
      <w:pPr>
        <w:pStyle w:val="BodyText"/>
        <w:numPr>
          <w:ilvl w:val="0"/>
          <w:numId w:val="2"/>
        </w:numPr>
        <w:tabs>
          <w:tab w:val="left" w:pos="821"/>
        </w:tabs>
        <w:ind w:hanging="360"/>
      </w:pP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rPr>
          <w:spacing w:val="-1"/>
        </w:rPr>
        <w:t>diligence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project.</w:t>
      </w:r>
    </w:p>
    <w:p w:rsidR="000B16E6" w:rsidRDefault="00A8525A">
      <w:pPr>
        <w:pStyle w:val="BodyText"/>
        <w:numPr>
          <w:ilvl w:val="0"/>
          <w:numId w:val="2"/>
        </w:numPr>
        <w:tabs>
          <w:tab w:val="left" w:pos="821"/>
        </w:tabs>
        <w:ind w:hanging="360"/>
      </w:pPr>
      <w:r>
        <w:rPr>
          <w:spacing w:val="-1"/>
        </w:rPr>
        <w:t>Likelihood</w:t>
      </w:r>
      <w:r>
        <w:rPr>
          <w:spacing w:val="-5"/>
        </w:rPr>
        <w:t xml:space="preserve"> </w:t>
      </w:r>
      <w:r>
        <w:rPr>
          <w:spacing w:val="-1"/>
        </w:rPr>
        <w:t>that,</w:t>
      </w:r>
      <w:r>
        <w:rPr>
          <w:spacing w:val="-5"/>
        </w:rPr>
        <w:t xml:space="preserve"> </w:t>
      </w:r>
      <w:r>
        <w:rPr>
          <w:spacing w:val="-1"/>
        </w:rPr>
        <w:t>unprotected,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converted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non-forest</w:t>
      </w:r>
      <w:r>
        <w:rPr>
          <w:spacing w:val="-3"/>
        </w:rPr>
        <w:t xml:space="preserve"> </w:t>
      </w:r>
      <w:r>
        <w:rPr>
          <w:spacing w:val="-1"/>
        </w:rPr>
        <w:t>uses.</w:t>
      </w:r>
    </w:p>
    <w:p w:rsidR="000B16E6" w:rsidRDefault="00A8525A">
      <w:pPr>
        <w:pStyle w:val="BodyText"/>
        <w:numPr>
          <w:ilvl w:val="0"/>
          <w:numId w:val="2"/>
        </w:numPr>
        <w:tabs>
          <w:tab w:val="left" w:pos="821"/>
        </w:tabs>
        <w:ind w:hanging="360"/>
      </w:pPr>
      <w:r>
        <w:rPr>
          <w:spacing w:val="-1"/>
        </w:rPr>
        <w:t>Costs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government.</w:t>
      </w:r>
    </w:p>
    <w:p w:rsidR="000B16E6" w:rsidRDefault="000B16E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0B16E6" w:rsidRDefault="00A8525A">
      <w:pPr>
        <w:pStyle w:val="Heading1"/>
        <w:ind w:left="100"/>
        <w:rPr>
          <w:b w:val="0"/>
          <w:bCs w:val="0"/>
        </w:rPr>
      </w:pPr>
      <w:r>
        <w:rPr>
          <w:color w:val="006600"/>
          <w:spacing w:val="-1"/>
        </w:rPr>
        <w:t>What</w:t>
      </w:r>
      <w:r>
        <w:rPr>
          <w:color w:val="006600"/>
          <w:spacing w:val="-2"/>
        </w:rPr>
        <w:t xml:space="preserve"> </w:t>
      </w:r>
      <w:r>
        <w:rPr>
          <w:color w:val="006600"/>
          <w:spacing w:val="-1"/>
        </w:rPr>
        <w:t>is</w:t>
      </w:r>
      <w:r>
        <w:rPr>
          <w:color w:val="006600"/>
          <w:spacing w:val="-2"/>
        </w:rPr>
        <w:t xml:space="preserve"> </w:t>
      </w:r>
      <w:r>
        <w:rPr>
          <w:color w:val="006600"/>
          <w:spacing w:val="-1"/>
        </w:rPr>
        <w:t>required if</w:t>
      </w:r>
      <w:r>
        <w:rPr>
          <w:color w:val="006600"/>
          <w:spacing w:val="-2"/>
        </w:rPr>
        <w:t xml:space="preserve"> </w:t>
      </w:r>
      <w:r>
        <w:rPr>
          <w:color w:val="006600"/>
        </w:rPr>
        <w:t>we</w:t>
      </w:r>
      <w:r>
        <w:rPr>
          <w:color w:val="006600"/>
          <w:spacing w:val="-4"/>
        </w:rPr>
        <w:t xml:space="preserve"> </w:t>
      </w:r>
      <w:r>
        <w:rPr>
          <w:color w:val="006600"/>
          <w:spacing w:val="-1"/>
        </w:rPr>
        <w:t xml:space="preserve">win </w:t>
      </w:r>
      <w:r>
        <w:rPr>
          <w:color w:val="006600"/>
        </w:rPr>
        <w:t>a</w:t>
      </w:r>
      <w:r>
        <w:rPr>
          <w:color w:val="006600"/>
          <w:spacing w:val="-3"/>
        </w:rPr>
        <w:t xml:space="preserve"> </w:t>
      </w:r>
      <w:r>
        <w:rPr>
          <w:color w:val="006600"/>
          <w:spacing w:val="-1"/>
        </w:rPr>
        <w:t>grant?</w:t>
      </w:r>
    </w:p>
    <w:p w:rsidR="000B16E6" w:rsidRDefault="00A8525A" w:rsidP="00C20A8B">
      <w:pPr>
        <w:pStyle w:val="BodyText"/>
        <w:numPr>
          <w:ilvl w:val="0"/>
          <w:numId w:val="1"/>
        </w:numPr>
        <w:tabs>
          <w:tab w:val="left" w:pos="821"/>
        </w:tabs>
        <w:spacing w:before="120"/>
        <w:ind w:right="380" w:hanging="360"/>
      </w:pP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appraisal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appraisal standards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U.S.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rPr>
          <w:spacing w:val="-1"/>
        </w:rPr>
        <w:t>Accounting</w:t>
      </w:r>
      <w:r>
        <w:rPr>
          <w:spacing w:val="83"/>
          <w:w w:val="99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Yellow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Book</w:t>
        </w:r>
      </w:hyperlink>
      <w:r>
        <w:rPr>
          <w:spacing w:val="-1"/>
        </w:rPr>
        <w:t>.</w:t>
      </w:r>
    </w:p>
    <w:p w:rsidR="000B16E6" w:rsidRDefault="00A8525A" w:rsidP="00C20A8B">
      <w:pPr>
        <w:pStyle w:val="BodyText"/>
        <w:numPr>
          <w:ilvl w:val="0"/>
          <w:numId w:val="1"/>
        </w:numPr>
        <w:tabs>
          <w:tab w:val="left" w:pos="821"/>
        </w:tabs>
        <w:ind w:right="380" w:hanging="360"/>
      </w:pP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the landowner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closing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appraised value and</w:t>
      </w:r>
      <w:r>
        <w:rPr>
          <w:spacing w:val="-4"/>
        </w:rPr>
        <w:t xml:space="preserve"> </w:t>
      </w:r>
      <w:r>
        <w:rPr>
          <w:spacing w:val="-1"/>
        </w:rPr>
        <w:t>that the</w:t>
      </w:r>
      <w:r>
        <w:rPr>
          <w:spacing w:val="-4"/>
        </w:rPr>
        <w:t xml:space="preserve"> </w:t>
      </w:r>
      <w:r>
        <w:rPr>
          <w:spacing w:val="-1"/>
        </w:rPr>
        <w:t xml:space="preserve">sale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voluntary.</w:t>
      </w:r>
    </w:p>
    <w:p w:rsidR="000B16E6" w:rsidRDefault="00A8525A" w:rsidP="00C20A8B">
      <w:pPr>
        <w:pStyle w:val="BodyText"/>
        <w:numPr>
          <w:ilvl w:val="0"/>
          <w:numId w:val="1"/>
        </w:numPr>
        <w:tabs>
          <w:tab w:val="left" w:pos="821"/>
        </w:tabs>
        <w:ind w:right="380" w:hanging="360"/>
      </w:pP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encumbrances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contrary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purposes.</w:t>
      </w:r>
    </w:p>
    <w:p w:rsidR="000B16E6" w:rsidRDefault="00A8525A" w:rsidP="00C20A8B">
      <w:pPr>
        <w:pStyle w:val="BodyText"/>
        <w:numPr>
          <w:ilvl w:val="0"/>
          <w:numId w:val="1"/>
        </w:numPr>
        <w:tabs>
          <w:tab w:val="left" w:pos="821"/>
        </w:tabs>
        <w:ind w:right="380" w:hanging="360"/>
      </w:pPr>
      <w:r>
        <w:t>Purchase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surface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subsurface</w:t>
      </w:r>
      <w:r>
        <w:rPr>
          <w:spacing w:val="-3"/>
        </w:rPr>
        <w:t xml:space="preserve"> </w:t>
      </w:r>
      <w:r>
        <w:rPr>
          <w:spacing w:val="-1"/>
        </w:rPr>
        <w:t>mineral</w:t>
      </w:r>
      <w:r>
        <w:rPr>
          <w:spacing w:val="-5"/>
        </w:rPr>
        <w:t xml:space="preserve"> </w:t>
      </w:r>
      <w:r>
        <w:rPr>
          <w:spacing w:val="-1"/>
        </w:rPr>
        <w:t>rights,</w:t>
      </w:r>
      <w:r>
        <w:rPr>
          <w:spacing w:val="-3"/>
        </w:rPr>
        <w:t xml:space="preserve"> </w:t>
      </w:r>
      <w:r>
        <w:t>whenever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>or,</w:t>
      </w:r>
      <w:r>
        <w:rPr>
          <w:spacing w:val="-5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likelihood</w:t>
      </w:r>
      <w:r>
        <w:rPr>
          <w:spacing w:val="63"/>
        </w:rPr>
        <w:t xml:space="preserve"> </w:t>
      </w:r>
      <w:r>
        <w:t>of</w:t>
      </w:r>
      <w:r>
        <w:rPr>
          <w:spacing w:val="-1"/>
        </w:rPr>
        <w:t xml:space="preserve"> extraction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remote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negligible.</w:t>
      </w:r>
    </w:p>
    <w:p w:rsidR="000B16E6" w:rsidRDefault="00A8525A" w:rsidP="00C20A8B">
      <w:pPr>
        <w:pStyle w:val="BodyText"/>
        <w:numPr>
          <w:ilvl w:val="0"/>
          <w:numId w:val="1"/>
        </w:numPr>
        <w:tabs>
          <w:tab w:val="left" w:pos="821"/>
        </w:tabs>
        <w:ind w:right="380" w:hanging="360"/>
      </w:pP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Requirement.</w:t>
      </w:r>
    </w:p>
    <w:p w:rsidR="000B16E6" w:rsidRDefault="00A8525A" w:rsidP="00C20A8B">
      <w:pPr>
        <w:pStyle w:val="BodyText"/>
        <w:numPr>
          <w:ilvl w:val="0"/>
          <w:numId w:val="1"/>
        </w:numPr>
        <w:tabs>
          <w:tab w:val="left" w:pos="821"/>
        </w:tabs>
        <w:ind w:right="380" w:hanging="360"/>
      </w:pP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final community</w:t>
      </w:r>
      <w:r>
        <w:rPr>
          <w:spacing w:val="-3"/>
        </w:rPr>
        <w:t xml:space="preserve"> </w:t>
      </w:r>
      <w:r>
        <w:rPr>
          <w:spacing w:val="-1"/>
        </w:rPr>
        <w:t>forest</w:t>
      </w:r>
      <w:r>
        <w:rPr>
          <w:spacing w:val="-4"/>
        </w:rPr>
        <w:t xml:space="preserve"> </w:t>
      </w:r>
      <w:r>
        <w:rPr>
          <w:spacing w:val="-1"/>
        </w:rPr>
        <w:t xml:space="preserve">plan </w:t>
      </w:r>
      <w:r>
        <w:rPr>
          <w:spacing w:val="-2"/>
        </w:rPr>
        <w:t xml:space="preserve">within </w:t>
      </w:r>
      <w:r>
        <w:rPr>
          <w:spacing w:val="-1"/>
        </w:rPr>
        <w:t>120</w:t>
      </w:r>
      <w:r>
        <w:rPr>
          <w:spacing w:val="-4"/>
        </w:rPr>
        <w:t xml:space="preserve"> </w:t>
      </w:r>
      <w:r>
        <w:rPr>
          <w:spacing w:val="-1"/>
        </w:rPr>
        <w:t>days.</w:t>
      </w:r>
    </w:p>
    <w:p w:rsidR="000B16E6" w:rsidRDefault="00A8525A" w:rsidP="00C20A8B">
      <w:pPr>
        <w:pStyle w:val="BodyText"/>
        <w:numPr>
          <w:ilvl w:val="0"/>
          <w:numId w:val="1"/>
        </w:numPr>
        <w:tabs>
          <w:tab w:val="left" w:pos="821"/>
        </w:tabs>
        <w:ind w:right="380" w:hanging="360"/>
      </w:pP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access.</w:t>
      </w:r>
    </w:p>
    <w:p w:rsidR="000B16E6" w:rsidRDefault="00A8525A" w:rsidP="00C20A8B">
      <w:pPr>
        <w:pStyle w:val="BodyText"/>
        <w:numPr>
          <w:ilvl w:val="0"/>
          <w:numId w:val="1"/>
        </w:numPr>
        <w:tabs>
          <w:tab w:val="left" w:pos="821"/>
        </w:tabs>
        <w:ind w:right="380" w:hanging="360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self-certifying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sold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converted.</w:t>
      </w:r>
    </w:p>
    <w:p w:rsidR="000B16E6" w:rsidRDefault="00A8525A" w:rsidP="00C20A8B">
      <w:pPr>
        <w:pStyle w:val="BodyText"/>
        <w:numPr>
          <w:ilvl w:val="0"/>
          <w:numId w:val="1"/>
        </w:numPr>
        <w:tabs>
          <w:tab w:val="left" w:pos="821"/>
        </w:tabs>
        <w:ind w:right="380" w:hanging="360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subject to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spot check</w:t>
      </w:r>
      <w:r>
        <w:rPr>
          <w:spacing w:val="-3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 community</w:t>
      </w:r>
      <w:r>
        <w:rPr>
          <w:spacing w:val="-4"/>
        </w:rPr>
        <w:t xml:space="preserve"> </w:t>
      </w:r>
      <w:r>
        <w:rPr>
          <w:spacing w:val="-1"/>
        </w:rPr>
        <w:t>forest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not been</w:t>
      </w:r>
      <w:r>
        <w:rPr>
          <w:spacing w:val="-4"/>
        </w:rPr>
        <w:t xml:space="preserve"> </w:t>
      </w:r>
      <w:r>
        <w:rPr>
          <w:spacing w:val="-1"/>
        </w:rPr>
        <w:t>sold</w:t>
      </w:r>
      <w:r>
        <w:rPr>
          <w:spacing w:val="-2"/>
        </w:rPr>
        <w:t xml:space="preserve"> </w:t>
      </w:r>
      <w:r>
        <w:t>or</w:t>
      </w:r>
      <w:r>
        <w:rPr>
          <w:spacing w:val="59"/>
          <w:w w:val="99"/>
        </w:rPr>
        <w:t xml:space="preserve"> </w:t>
      </w:r>
      <w:r>
        <w:rPr>
          <w:spacing w:val="-1"/>
        </w:rPr>
        <w:t>converted.</w:t>
      </w:r>
    </w:p>
    <w:p w:rsidR="000B16E6" w:rsidRDefault="00A8525A" w:rsidP="00C20A8B">
      <w:pPr>
        <w:pStyle w:val="BodyText"/>
        <w:spacing w:before="148"/>
        <w:ind w:left="1440" w:right="920" w:firstLine="0"/>
        <w:jc w:val="center"/>
      </w:pPr>
      <w:r>
        <w:rPr>
          <w:b/>
          <w:color w:val="006600"/>
        </w:rPr>
        <w:t>Contact</w:t>
      </w:r>
      <w:r>
        <w:t>:</w:t>
      </w:r>
      <w:r>
        <w:rPr>
          <w:spacing w:val="40"/>
        </w:rPr>
        <w:t xml:space="preserve"> </w:t>
      </w:r>
      <w:r w:rsidR="0037099F">
        <w:t>Scott Stewart</w:t>
      </w:r>
      <w:r>
        <w:rPr>
          <w:spacing w:val="-1"/>
        </w:rPr>
        <w:t>,</w:t>
      </w:r>
      <w:r>
        <w:rPr>
          <w:spacing w:val="-6"/>
        </w:rPr>
        <w:t xml:space="preserve"> </w:t>
      </w:r>
      <w:r w:rsidR="0037099F">
        <w:rPr>
          <w:spacing w:val="-1"/>
        </w:rPr>
        <w:t>202-205-1618</w:t>
      </w:r>
      <w:r>
        <w:rPr>
          <w:spacing w:val="-1"/>
        </w:rPr>
        <w:t>,</w:t>
      </w:r>
      <w:r>
        <w:rPr>
          <w:spacing w:val="-7"/>
        </w:rPr>
        <w:t xml:space="preserve"> </w:t>
      </w:r>
      <w:hyperlink r:id="rId11" w:history="1">
        <w:r w:rsidR="00213B98" w:rsidRPr="00457EA1">
          <w:rPr>
            <w:rStyle w:val="Hyperlink"/>
            <w:spacing w:val="-1"/>
          </w:rPr>
          <w:t>scott.stewart@usda.gov</w:t>
        </w:r>
      </w:hyperlink>
      <w:r w:rsidR="00213B98">
        <w:rPr>
          <w:spacing w:val="-1"/>
        </w:rPr>
        <w:t xml:space="preserve"> </w:t>
      </w:r>
      <w:hyperlink r:id="rId12" w:history="1">
        <w:r w:rsidR="00213B98" w:rsidRPr="00457EA1">
          <w:rPr>
            <w:rStyle w:val="Hyperlink"/>
          </w:rPr>
          <w:t>https://www.fs.usda.gov/managing-land/private-land/community-forest</w:t>
        </w:r>
      </w:hyperlink>
    </w:p>
    <w:sectPr w:rsidR="000B16E6" w:rsidSect="005265EC">
      <w:pgSz w:w="12240" w:h="15840"/>
      <w:pgMar w:top="1980" w:right="620" w:bottom="900" w:left="620" w:header="495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31" w:rsidRDefault="004C4E31">
      <w:r>
        <w:separator/>
      </w:r>
    </w:p>
  </w:endnote>
  <w:endnote w:type="continuationSeparator" w:id="0">
    <w:p w:rsidR="004C4E31" w:rsidRDefault="004C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E6" w:rsidRDefault="0037099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4DB4D0C2" wp14:editId="2CB98FA6">
              <wp:simplePos x="0" y="0"/>
              <wp:positionH relativeFrom="page">
                <wp:posOffset>6048375</wp:posOffset>
              </wp:positionH>
              <wp:positionV relativeFrom="page">
                <wp:posOffset>9467850</wp:posOffset>
              </wp:positionV>
              <wp:extent cx="993775" cy="190500"/>
              <wp:effectExtent l="0" t="0" r="158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7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6E6" w:rsidRDefault="0037099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006600"/>
                              <w:spacing w:val="-1"/>
                              <w:sz w:val="18"/>
                            </w:rPr>
                            <w:t xml:space="preserve">Revised </w:t>
                          </w:r>
                          <w:r w:rsidR="00213B98">
                            <w:rPr>
                              <w:rFonts w:ascii="Times New Roman"/>
                              <w:i/>
                              <w:color w:val="006600"/>
                              <w:spacing w:val="-1"/>
                              <w:sz w:val="18"/>
                            </w:rPr>
                            <w:t>08/19/2020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4D0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6.25pt;margin-top:745.5pt;width:78.25pt;height:1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" filled="f" stroked="f">
              <v:textbox inset="0,0,0,0">
                <w:txbxContent>
                  <w:p w:rsidR="000B16E6" w:rsidRDefault="0037099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i/>
                        <w:color w:val="006600"/>
                        <w:spacing w:val="-1"/>
                        <w:sz w:val="18"/>
                      </w:rPr>
                      <w:t xml:space="preserve">Revised </w:t>
                    </w:r>
                    <w:r w:rsidR="00213B98">
                      <w:rPr>
                        <w:rFonts w:ascii="Times New Roman"/>
                        <w:i/>
                        <w:color w:val="006600"/>
                        <w:spacing w:val="-1"/>
                        <w:sz w:val="18"/>
                      </w:rPr>
                      <w:t>08/19/2020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7E17"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50F13110" wp14:editId="4FF40F93">
              <wp:simplePos x="0" y="0"/>
              <wp:positionH relativeFrom="page">
                <wp:posOffset>729615</wp:posOffset>
              </wp:positionH>
              <wp:positionV relativeFrom="page">
                <wp:posOffset>9469120</wp:posOffset>
              </wp:positionV>
              <wp:extent cx="1572260" cy="139700"/>
              <wp:effectExtent l="0" t="1270" r="3175" b="190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6E6" w:rsidRDefault="00A8525A">
                          <w:pPr>
                            <w:spacing w:line="20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i/>
                              <w:color w:val="006600"/>
                              <w:spacing w:val="-1"/>
                              <w:sz w:val="18"/>
                            </w:rPr>
                            <w:t>Summary</w:t>
                          </w:r>
                          <w:r>
                            <w:rPr>
                              <w:rFonts w:ascii="Arial Narrow"/>
                              <w:i/>
                              <w:color w:val="0066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color w:val="00660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i/>
                              <w:color w:val="006600"/>
                              <w:spacing w:val="-1"/>
                              <w:sz w:val="18"/>
                            </w:rPr>
                            <w:t xml:space="preserve"> Request </w:t>
                          </w:r>
                          <w:r>
                            <w:rPr>
                              <w:rFonts w:ascii="Arial Narrow"/>
                              <w:i/>
                              <w:color w:val="006600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i/>
                              <w:color w:val="0066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color w:val="006600"/>
                              <w:spacing w:val="-1"/>
                              <w:sz w:val="18"/>
                            </w:rPr>
                            <w:t>Applications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F13110" id="Text Box 3" o:spid="_x0000_s1036" type="#_x0000_t202" style="position:absolute;margin-left:57.45pt;margin-top:745.6pt;width:123.8pt;height:11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" filled="f" stroked="f">
              <v:textbox inset="0,0,0,0">
                <w:txbxContent>
                  <w:p w:rsidR="000B16E6" w:rsidRDefault="00A8525A">
                    <w:pPr>
                      <w:spacing w:line="205" w:lineRule="exact"/>
                      <w:ind w:left="2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/>
                        <w:i/>
                        <w:color w:val="006600"/>
                        <w:spacing w:val="-1"/>
                        <w:sz w:val="18"/>
                      </w:rPr>
                      <w:t>Summary</w:t>
                    </w:r>
                    <w:r>
                      <w:rPr>
                        <w:rFonts w:ascii="Arial Narrow"/>
                        <w:i/>
                        <w:color w:val="0066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color w:val="006600"/>
                        <w:sz w:val="18"/>
                      </w:rPr>
                      <w:t>of</w:t>
                    </w:r>
                    <w:r>
                      <w:rPr>
                        <w:rFonts w:ascii="Arial Narrow"/>
                        <w:i/>
                        <w:color w:val="006600"/>
                        <w:spacing w:val="-1"/>
                        <w:sz w:val="18"/>
                      </w:rPr>
                      <w:t xml:space="preserve"> Request </w:t>
                    </w:r>
                    <w:r>
                      <w:rPr>
                        <w:rFonts w:ascii="Arial Narrow"/>
                        <w:i/>
                        <w:color w:val="006600"/>
                        <w:sz w:val="18"/>
                      </w:rPr>
                      <w:t>for</w:t>
                    </w:r>
                    <w:r>
                      <w:rPr>
                        <w:rFonts w:ascii="Arial Narrow"/>
                        <w:i/>
                        <w:color w:val="0066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color w:val="006600"/>
                        <w:spacing w:val="-1"/>
                        <w:sz w:val="18"/>
                      </w:rPr>
                      <w:t>Applications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7E17">
      <w:rPr>
        <w:noProof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61064F4B" wp14:editId="4A1CE8BB">
              <wp:simplePos x="0" y="0"/>
              <wp:positionH relativeFrom="page">
                <wp:posOffset>3891915</wp:posOffset>
              </wp:positionH>
              <wp:positionV relativeFrom="page">
                <wp:posOffset>9469120</wp:posOffset>
              </wp:positionV>
              <wp:extent cx="103505" cy="139700"/>
              <wp:effectExtent l="0" t="1270" r="0" b="190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6E6" w:rsidRDefault="00A8525A">
                          <w:pPr>
                            <w:spacing w:line="205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color w:val="00660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2071">
                            <w:rPr>
                              <w:rFonts w:ascii="Arial Narrow"/>
                              <w:noProof/>
                              <w:color w:val="00660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64F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6.45pt;margin-top:745.6pt;width:8.15pt;height:11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" filled="f" stroked="f">
              <v:textbox inset="0,0,0,0">
                <w:txbxContent>
                  <w:p w:rsidR="000B16E6" w:rsidRDefault="00A8525A">
                    <w:pPr>
                      <w:spacing w:line="205" w:lineRule="exact"/>
                      <w:ind w:left="4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color w:val="00660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2071">
                      <w:rPr>
                        <w:rFonts w:ascii="Arial Narrow"/>
                        <w:noProof/>
                        <w:color w:val="006600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31" w:rsidRDefault="004C4E31">
      <w:r>
        <w:separator/>
      </w:r>
    </w:p>
  </w:footnote>
  <w:footnote w:type="continuationSeparator" w:id="0">
    <w:p w:rsidR="004C4E31" w:rsidRDefault="004C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E6" w:rsidRDefault="00197E1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880" behindDoc="1" locked="0" layoutInCell="1" allowOverlap="1">
          <wp:simplePos x="0" y="0"/>
          <wp:positionH relativeFrom="page">
            <wp:posOffset>514350</wp:posOffset>
          </wp:positionH>
          <wp:positionV relativeFrom="page">
            <wp:posOffset>314325</wp:posOffset>
          </wp:positionV>
          <wp:extent cx="758190" cy="800100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2383155</wp:posOffset>
              </wp:positionH>
              <wp:positionV relativeFrom="page">
                <wp:posOffset>621030</wp:posOffset>
              </wp:positionV>
              <wp:extent cx="3003550" cy="654685"/>
              <wp:effectExtent l="1905" t="1905" r="4445" b="63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0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6E6" w:rsidRDefault="00A8525A">
                          <w:pPr>
                            <w:spacing w:line="431" w:lineRule="exact"/>
                            <w:ind w:left="6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006600"/>
                              <w:spacing w:val="-1"/>
                              <w:sz w:val="40"/>
                            </w:rPr>
                            <w:t>Community</w:t>
                          </w:r>
                          <w:r>
                            <w:rPr>
                              <w:rFonts w:ascii="Arial Narrow"/>
                              <w:b/>
                              <w:color w:val="006600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006600"/>
                              <w:spacing w:val="-1"/>
                              <w:sz w:val="40"/>
                            </w:rPr>
                            <w:t>Forest</w:t>
                          </w:r>
                          <w:r>
                            <w:rPr>
                              <w:rFonts w:ascii="Arial Narrow"/>
                              <w:b/>
                              <w:color w:val="0066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006600"/>
                              <w:spacing w:val="-1"/>
                              <w:sz w:val="40"/>
                            </w:rPr>
                            <w:t>Program</w:t>
                          </w:r>
                        </w:p>
                        <w:p w:rsidR="000B16E6" w:rsidRDefault="00A8525A">
                          <w:pPr>
                            <w:spacing w:before="221"/>
                            <w:jc w:val="center"/>
                            <w:rPr>
                              <w:rFonts w:ascii="Arial Narrow" w:eastAsia="Arial Narrow" w:hAnsi="Arial Narrow" w:cs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006600"/>
                              <w:sz w:val="32"/>
                            </w:rPr>
                            <w:t>Summary</w:t>
                          </w:r>
                          <w:r>
                            <w:rPr>
                              <w:rFonts w:ascii="Arial Narrow"/>
                              <w:b/>
                              <w:color w:val="006600"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006600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006600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006600"/>
                              <w:sz w:val="32"/>
                            </w:rPr>
                            <w:t>Request</w:t>
                          </w:r>
                          <w:r>
                            <w:rPr>
                              <w:rFonts w:ascii="Arial Narrow"/>
                              <w:b/>
                              <w:color w:val="006600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006600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b/>
                              <w:color w:val="006600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006600"/>
                              <w:spacing w:val="-1"/>
                              <w:sz w:val="32"/>
                            </w:rPr>
                            <w:t>Applications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87.65pt;margin-top:48.9pt;width:236.5pt;height:51.5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kRrAIAAKk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" filled="f" stroked="f">
              <v:textbox inset="0,0,0,0">
                <w:txbxContent>
                  <w:p w:rsidR="000B16E6" w:rsidRDefault="00A8525A">
                    <w:pPr>
                      <w:spacing w:line="431" w:lineRule="exact"/>
                      <w:ind w:left="6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color w:val="006600"/>
                        <w:spacing w:val="-1"/>
                        <w:sz w:val="40"/>
                      </w:rPr>
                      <w:t>Community</w:t>
                    </w:r>
                    <w:r>
                      <w:rPr>
                        <w:rFonts w:ascii="Arial Narrow"/>
                        <w:b/>
                        <w:color w:val="006600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6600"/>
                        <w:spacing w:val="-1"/>
                        <w:sz w:val="40"/>
                      </w:rPr>
                      <w:t>Forest</w:t>
                    </w:r>
                    <w:r>
                      <w:rPr>
                        <w:rFonts w:ascii="Arial Narrow"/>
                        <w:b/>
                        <w:color w:val="006600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6600"/>
                        <w:spacing w:val="-1"/>
                        <w:sz w:val="40"/>
                      </w:rPr>
                      <w:t>Program</w:t>
                    </w:r>
                  </w:p>
                  <w:p w:rsidR="000B16E6" w:rsidRDefault="00A8525A">
                    <w:pPr>
                      <w:spacing w:before="221"/>
                      <w:jc w:val="center"/>
                      <w:rPr>
                        <w:rFonts w:ascii="Arial Narrow" w:eastAsia="Arial Narrow" w:hAnsi="Arial Narrow" w:cs="Arial Narrow"/>
                        <w:sz w:val="32"/>
                        <w:szCs w:val="32"/>
                      </w:rPr>
                    </w:pPr>
                    <w:r>
                      <w:rPr>
                        <w:rFonts w:ascii="Arial Narrow"/>
                        <w:b/>
                        <w:color w:val="006600"/>
                        <w:sz w:val="32"/>
                      </w:rPr>
                      <w:t>Summary</w:t>
                    </w:r>
                    <w:r>
                      <w:rPr>
                        <w:rFonts w:ascii="Arial Narrow"/>
                        <w:b/>
                        <w:color w:val="006600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6600"/>
                        <w:sz w:val="32"/>
                      </w:rPr>
                      <w:t>of</w:t>
                    </w:r>
                    <w:r>
                      <w:rPr>
                        <w:rFonts w:ascii="Arial Narrow"/>
                        <w:b/>
                        <w:color w:val="006600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6600"/>
                        <w:sz w:val="32"/>
                      </w:rPr>
                      <w:t>Request</w:t>
                    </w:r>
                    <w:r>
                      <w:rPr>
                        <w:rFonts w:ascii="Arial Narrow"/>
                        <w:b/>
                        <w:color w:val="006600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6600"/>
                        <w:sz w:val="32"/>
                      </w:rPr>
                      <w:t>for</w:t>
                    </w:r>
                    <w:r>
                      <w:rPr>
                        <w:rFonts w:ascii="Arial Narrow"/>
                        <w:b/>
                        <w:color w:val="006600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6600"/>
                        <w:spacing w:val="-1"/>
                        <w:sz w:val="32"/>
                      </w:rPr>
                      <w:t>Applications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B1330"/>
    <w:multiLevelType w:val="hybridMultilevel"/>
    <w:tmpl w:val="AAACF950"/>
    <w:lvl w:ilvl="0" w:tplc="2812A4B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color w:val="008000"/>
        <w:sz w:val="24"/>
        <w:szCs w:val="24"/>
      </w:rPr>
    </w:lvl>
    <w:lvl w:ilvl="1" w:tplc="28DCCD0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9000DE6C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936AB35C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619AC606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70A3728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81EE282C">
      <w:start w:val="1"/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9F5651F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F34E87DE">
      <w:start w:val="1"/>
      <w:numFmt w:val="bullet"/>
      <w:lvlText w:val="•"/>
      <w:lvlJc w:val="left"/>
      <w:pPr>
        <w:ind w:left="8817" w:hanging="360"/>
      </w:pPr>
      <w:rPr>
        <w:rFonts w:hint="default"/>
      </w:rPr>
    </w:lvl>
  </w:abstractNum>
  <w:abstractNum w:abstractNumId="1" w15:restartNumberingAfterBreak="0">
    <w:nsid w:val="35B779DF"/>
    <w:multiLevelType w:val="hybridMultilevel"/>
    <w:tmpl w:val="829AC98A"/>
    <w:lvl w:ilvl="0" w:tplc="3A006078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4"/>
        <w:szCs w:val="24"/>
      </w:rPr>
    </w:lvl>
    <w:lvl w:ilvl="1" w:tplc="3FBA5492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C9A2EFF6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3C02713C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90C4215C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1286F2D8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D7743838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0D20D550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19B47806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2" w15:restartNumberingAfterBreak="0">
    <w:nsid w:val="778277B0"/>
    <w:multiLevelType w:val="hybridMultilevel"/>
    <w:tmpl w:val="D3AE7230"/>
    <w:lvl w:ilvl="0" w:tplc="245E8AB4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4"/>
        <w:szCs w:val="24"/>
      </w:rPr>
    </w:lvl>
    <w:lvl w:ilvl="1" w:tplc="A08A6620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55EEECB0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D646C94A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A3D49ECA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25DCBA3E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66345AF0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28AA7FB8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34B2E52A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3" w15:restartNumberingAfterBreak="0">
    <w:nsid w:val="7AFC7188"/>
    <w:multiLevelType w:val="hybridMultilevel"/>
    <w:tmpl w:val="5F385AE8"/>
    <w:lvl w:ilvl="0" w:tplc="E0DE6312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color w:val="008000"/>
        <w:sz w:val="24"/>
        <w:szCs w:val="24"/>
      </w:rPr>
    </w:lvl>
    <w:lvl w:ilvl="1" w:tplc="142A1516">
      <w:start w:val="1"/>
      <w:numFmt w:val="bullet"/>
      <w:lvlText w:val="•"/>
      <w:lvlJc w:val="left"/>
      <w:pPr>
        <w:ind w:left="1928" w:hanging="361"/>
      </w:pPr>
      <w:rPr>
        <w:rFonts w:hint="default"/>
      </w:rPr>
    </w:lvl>
    <w:lvl w:ilvl="2" w:tplc="6C30E1C6">
      <w:start w:val="1"/>
      <w:numFmt w:val="bullet"/>
      <w:lvlText w:val="•"/>
      <w:lvlJc w:val="left"/>
      <w:pPr>
        <w:ind w:left="2976" w:hanging="361"/>
      </w:pPr>
      <w:rPr>
        <w:rFonts w:hint="default"/>
      </w:rPr>
    </w:lvl>
    <w:lvl w:ilvl="3" w:tplc="15FCE9E8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4" w:tplc="0512C186">
      <w:start w:val="1"/>
      <w:numFmt w:val="bullet"/>
      <w:lvlText w:val="•"/>
      <w:lvlJc w:val="left"/>
      <w:pPr>
        <w:ind w:left="5072" w:hanging="361"/>
      </w:pPr>
      <w:rPr>
        <w:rFonts w:hint="default"/>
      </w:rPr>
    </w:lvl>
    <w:lvl w:ilvl="5" w:tplc="DB445498">
      <w:start w:val="1"/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E3B641B8">
      <w:start w:val="1"/>
      <w:numFmt w:val="bullet"/>
      <w:lvlText w:val="•"/>
      <w:lvlJc w:val="left"/>
      <w:pPr>
        <w:ind w:left="7168" w:hanging="361"/>
      </w:pPr>
      <w:rPr>
        <w:rFonts w:hint="default"/>
      </w:rPr>
    </w:lvl>
    <w:lvl w:ilvl="7" w:tplc="ABE6220E">
      <w:start w:val="1"/>
      <w:numFmt w:val="bullet"/>
      <w:lvlText w:val="•"/>
      <w:lvlJc w:val="left"/>
      <w:pPr>
        <w:ind w:left="8216" w:hanging="361"/>
      </w:pPr>
      <w:rPr>
        <w:rFonts w:hint="default"/>
      </w:rPr>
    </w:lvl>
    <w:lvl w:ilvl="8" w:tplc="FFD8A58C">
      <w:start w:val="1"/>
      <w:numFmt w:val="bullet"/>
      <w:lvlText w:val="•"/>
      <w:lvlJc w:val="left"/>
      <w:pPr>
        <w:ind w:left="9264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E6"/>
    <w:rsid w:val="000B16E6"/>
    <w:rsid w:val="00197E17"/>
    <w:rsid w:val="00213B98"/>
    <w:rsid w:val="002258A4"/>
    <w:rsid w:val="0037099F"/>
    <w:rsid w:val="00386D42"/>
    <w:rsid w:val="0046498C"/>
    <w:rsid w:val="004C4E31"/>
    <w:rsid w:val="005265EC"/>
    <w:rsid w:val="00852071"/>
    <w:rsid w:val="00973D7F"/>
    <w:rsid w:val="009971D6"/>
    <w:rsid w:val="00A8525A"/>
    <w:rsid w:val="00C20A8B"/>
    <w:rsid w:val="00C32248"/>
    <w:rsid w:val="00CF04F6"/>
    <w:rsid w:val="00E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85F264-C8D5-4AA6-BB3B-01276B59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E17"/>
  </w:style>
  <w:style w:type="paragraph" w:styleId="Footer">
    <w:name w:val="footer"/>
    <w:basedOn w:val="Normal"/>
    <w:link w:val="FooterChar"/>
    <w:uiPriority w:val="99"/>
    <w:unhideWhenUsed/>
    <w:rsid w:val="0019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17"/>
  </w:style>
  <w:style w:type="paragraph" w:styleId="BalloonText">
    <w:name w:val="Balloon Text"/>
    <w:basedOn w:val="Normal"/>
    <w:link w:val="BalloonTextChar"/>
    <w:uiPriority w:val="99"/>
    <w:semiHidden/>
    <w:unhideWhenUsed/>
    <w:rsid w:val="00197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9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fs.usda.gov/managing-land/private-land/community-for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ott.stewart@usd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o.gov/yellowbook/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s.usda.gov/managing-land/private-land/community-fore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of the Community Forest and Open Space Conservation Program and the Forest Legacy Program</vt:lpstr>
    </vt:vector>
  </TitlesOfParts>
  <Company>Forest Service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the Community Forest and Open Space Conservation Program and the Forest Legacy Program</dc:title>
  <dc:creator>FSDefaultUser</dc:creator>
  <cp:lastModifiedBy>Iqbal, Nausheen - FS</cp:lastModifiedBy>
  <cp:revision>4</cp:revision>
  <dcterms:created xsi:type="dcterms:W3CDTF">2020-08-19T18:18:00Z</dcterms:created>
  <dcterms:modified xsi:type="dcterms:W3CDTF">2020-08-19T21:03:00Z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2015-09-29T00:00:00Z</vt:filetime>
  </property>
</Properties>
</file>